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CAA1" w14:textId="6B0F2E80" w:rsidR="000A128C" w:rsidRPr="00E66838" w:rsidRDefault="007061E6" w:rsidP="00B31AAB">
      <w:pPr>
        <w:pStyle w:val="Table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1F1A9C8" w14:textId="3FF6CEEC" w:rsidR="0085495D" w:rsidRPr="00E66838" w:rsidRDefault="0085495D" w:rsidP="0085495D">
      <w:pPr>
        <w:pStyle w:val="a3"/>
        <w:ind w:left="6372"/>
        <w:jc w:val="both"/>
        <w:rPr>
          <w:rFonts w:ascii="Times New Roman" w:hAnsi="Times New Roman" w:cs="Times New Roman"/>
        </w:rPr>
      </w:pPr>
      <w:r w:rsidRPr="00E66838">
        <w:rPr>
          <w:rFonts w:ascii="Times New Roman" w:hAnsi="Times New Roman" w:cs="Times New Roman"/>
        </w:rPr>
        <w:t xml:space="preserve">Приложение № 1 </w:t>
      </w:r>
    </w:p>
    <w:p w14:paraId="2F0AFCD4" w14:textId="77777777" w:rsidR="0085495D" w:rsidRPr="00E66838" w:rsidRDefault="0085495D" w:rsidP="003376E1">
      <w:pPr>
        <w:pStyle w:val="a3"/>
        <w:ind w:left="6372"/>
        <w:jc w:val="both"/>
        <w:rPr>
          <w:rFonts w:ascii="Times New Roman" w:hAnsi="Times New Roman" w:cs="Times New Roman"/>
        </w:rPr>
      </w:pPr>
      <w:r w:rsidRPr="00E66838">
        <w:rPr>
          <w:rFonts w:ascii="Times New Roman" w:hAnsi="Times New Roman" w:cs="Times New Roman"/>
        </w:rPr>
        <w:t xml:space="preserve">к </w:t>
      </w:r>
      <w:r w:rsidR="003376E1" w:rsidRPr="00E66838">
        <w:rPr>
          <w:rFonts w:ascii="Times New Roman" w:hAnsi="Times New Roman" w:cs="Times New Roman"/>
        </w:rPr>
        <w:t>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043AA3CA" w14:textId="77777777" w:rsidR="00AC445C" w:rsidRPr="00E66838" w:rsidRDefault="00AC445C" w:rsidP="0085495D">
      <w:pPr>
        <w:pStyle w:val="a3"/>
        <w:ind w:firstLine="709"/>
        <w:jc w:val="center"/>
        <w:rPr>
          <w:rFonts w:ascii="Times New Roman" w:hAnsi="Times New Roman" w:cs="Times New Roman"/>
          <w:b/>
          <w:bCs/>
          <w:sz w:val="24"/>
          <w:szCs w:val="24"/>
        </w:rPr>
      </w:pPr>
    </w:p>
    <w:p w14:paraId="228F2416" w14:textId="6C95F198" w:rsidR="0085495D" w:rsidRPr="00E66838" w:rsidRDefault="004309F1" w:rsidP="00367414">
      <w:pPr>
        <w:pStyle w:val="a3"/>
        <w:ind w:firstLine="709"/>
        <w:jc w:val="center"/>
        <w:rPr>
          <w:rFonts w:ascii="Times New Roman" w:hAnsi="Times New Roman" w:cs="Times New Roman"/>
          <w:sz w:val="24"/>
          <w:szCs w:val="24"/>
        </w:rPr>
      </w:pPr>
      <w:r w:rsidRPr="00E66838">
        <w:rPr>
          <w:rFonts w:ascii="Times New Roman" w:hAnsi="Times New Roman" w:cs="Times New Roman"/>
          <w:b/>
          <w:bCs/>
          <w:sz w:val="24"/>
          <w:szCs w:val="24"/>
        </w:rPr>
        <w:t>Договор</w:t>
      </w:r>
      <w:r w:rsidR="0085495D" w:rsidRPr="00E66838">
        <w:rPr>
          <w:rFonts w:ascii="Times New Roman" w:hAnsi="Times New Roman" w:cs="Times New Roman"/>
          <w:b/>
          <w:bCs/>
          <w:sz w:val="24"/>
          <w:szCs w:val="24"/>
        </w:rPr>
        <w:t xml:space="preserve"> </w:t>
      </w:r>
      <w:r w:rsidR="00235424" w:rsidRPr="00E66838">
        <w:rPr>
          <w:rFonts w:ascii="Times New Roman" w:hAnsi="Times New Roman" w:cs="Times New Roman"/>
          <w:b/>
          <w:bCs/>
          <w:sz w:val="24"/>
          <w:szCs w:val="24"/>
        </w:rPr>
        <w:t xml:space="preserve">на </w:t>
      </w:r>
      <w:r w:rsidR="001D6DF5" w:rsidRPr="00E66838">
        <w:rPr>
          <w:rFonts w:ascii="Times New Roman" w:hAnsi="Times New Roman" w:cs="Times New Roman"/>
          <w:b/>
          <w:bCs/>
          <w:sz w:val="24"/>
          <w:szCs w:val="24"/>
        </w:rPr>
        <w:t>оказани</w:t>
      </w:r>
      <w:r w:rsidR="00235424" w:rsidRPr="00E66838">
        <w:rPr>
          <w:rFonts w:ascii="Times New Roman" w:hAnsi="Times New Roman" w:cs="Times New Roman"/>
          <w:b/>
          <w:bCs/>
          <w:sz w:val="24"/>
          <w:szCs w:val="24"/>
        </w:rPr>
        <w:t>е</w:t>
      </w:r>
      <w:r w:rsidR="001D6DF5" w:rsidRPr="00E66838">
        <w:rPr>
          <w:rFonts w:ascii="Times New Roman" w:hAnsi="Times New Roman" w:cs="Times New Roman"/>
          <w:b/>
          <w:bCs/>
          <w:sz w:val="24"/>
          <w:szCs w:val="24"/>
        </w:rPr>
        <w:t xml:space="preserve"> </w:t>
      </w:r>
      <w:r w:rsidR="0085495D" w:rsidRPr="00E66838">
        <w:rPr>
          <w:rFonts w:ascii="Times New Roman" w:hAnsi="Times New Roman" w:cs="Times New Roman"/>
          <w:b/>
          <w:bCs/>
          <w:sz w:val="24"/>
          <w:szCs w:val="24"/>
        </w:rPr>
        <w:t xml:space="preserve">услуг, связанных с перевозкой грузов </w:t>
      </w:r>
    </w:p>
    <w:p w14:paraId="12B83D33" w14:textId="77777777" w:rsidR="003E60B8" w:rsidRPr="00E66838" w:rsidRDefault="003E60B8" w:rsidP="0085495D">
      <w:pPr>
        <w:pStyle w:val="a3"/>
        <w:ind w:firstLine="709"/>
        <w:jc w:val="both"/>
        <w:rPr>
          <w:rFonts w:ascii="Times New Roman" w:hAnsi="Times New Roman" w:cs="Times New Roman"/>
          <w:b/>
          <w:bCs/>
          <w:sz w:val="24"/>
          <w:szCs w:val="24"/>
        </w:rPr>
      </w:pPr>
    </w:p>
    <w:p w14:paraId="1741D03F" w14:textId="6906FDD5" w:rsidR="003E60B8" w:rsidRPr="00E66838" w:rsidRDefault="003E60B8" w:rsidP="008D7A1F">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Термины и определения:</w:t>
      </w:r>
    </w:p>
    <w:p w14:paraId="66AD2792" w14:textId="77777777" w:rsidR="00D459F0"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Администрация железных дорог/Перевозчик - администрация железной дороги страны, по которой осуществляется перевозка, по Казахстану – акционерное общество «Национальная компания «</w:t>
      </w:r>
      <w:r w:rsidRPr="00E66838">
        <w:rPr>
          <w:rFonts w:ascii="Times New Roman" w:hAnsi="Times New Roman" w:cs="Times New Roman"/>
          <w:sz w:val="24"/>
          <w:szCs w:val="24"/>
          <w:lang w:val="kk-KZ"/>
        </w:rPr>
        <w:t xml:space="preserve">Қазақстан </w:t>
      </w:r>
      <w:proofErr w:type="spellStart"/>
      <w:r w:rsidRPr="00E66838">
        <w:rPr>
          <w:rFonts w:ascii="Times New Roman" w:hAnsi="Times New Roman" w:cs="Times New Roman"/>
          <w:sz w:val="24"/>
          <w:szCs w:val="24"/>
        </w:rPr>
        <w:t>темiр</w:t>
      </w:r>
      <w:proofErr w:type="spellEnd"/>
      <w:r w:rsidRPr="00E66838">
        <w:rPr>
          <w:rFonts w:ascii="Times New Roman" w:hAnsi="Times New Roman" w:cs="Times New Roman"/>
          <w:sz w:val="24"/>
          <w:szCs w:val="24"/>
        </w:rPr>
        <w:t xml:space="preserve"> </w:t>
      </w:r>
      <w:proofErr w:type="spellStart"/>
      <w:r w:rsidRPr="00E66838">
        <w:rPr>
          <w:rFonts w:ascii="Times New Roman" w:hAnsi="Times New Roman" w:cs="Times New Roman"/>
          <w:sz w:val="24"/>
          <w:szCs w:val="24"/>
        </w:rPr>
        <w:t>жолы</w:t>
      </w:r>
      <w:proofErr w:type="spellEnd"/>
      <w:r w:rsidRPr="00E66838">
        <w:rPr>
          <w:rFonts w:ascii="Times New Roman" w:hAnsi="Times New Roman" w:cs="Times New Roman"/>
          <w:sz w:val="24"/>
          <w:szCs w:val="24"/>
        </w:rPr>
        <w:t>» (далее – АО «НК «ҚТЖ)/</w:t>
      </w:r>
      <w:r w:rsidRPr="00E66838">
        <w:rPr>
          <w:rFonts w:ascii="Times New Roman" w:hAnsi="Times New Roman" w:cs="Times New Roman"/>
          <w:sz w:val="24"/>
          <w:szCs w:val="24"/>
          <w:lang w:val="kk-KZ"/>
        </w:rPr>
        <w:t>товарищество с ограниченной ответственностью</w:t>
      </w:r>
      <w:r w:rsidRPr="00E66838">
        <w:rPr>
          <w:rFonts w:ascii="Times New Roman" w:hAnsi="Times New Roman" w:cs="Times New Roman"/>
          <w:sz w:val="24"/>
          <w:szCs w:val="24"/>
        </w:rPr>
        <w:t xml:space="preserve"> «КТЖ–Грузовые перевозки»,</w:t>
      </w:r>
      <w:r w:rsidRPr="004F44D2">
        <w:rPr>
          <w:rFonts w:ascii="Times New Roman" w:hAnsi="Times New Roman" w:cs="Times New Roman"/>
          <w:sz w:val="24"/>
          <w:szCs w:val="24"/>
        </w:rPr>
        <w:t xml:space="preserve"> </w:t>
      </w:r>
      <w:r w:rsidRPr="00E66838">
        <w:rPr>
          <w:rFonts w:ascii="Times New Roman" w:hAnsi="Times New Roman" w:cs="Times New Roman"/>
          <w:sz w:val="24"/>
          <w:szCs w:val="24"/>
        </w:rPr>
        <w:t>и другие лица, имеющие лицензию перевозчика, осуществляющие деятельность по перевозке грузов и указанные в перевозочных документах в качестве перевозчика;</w:t>
      </w:r>
    </w:p>
    <w:p w14:paraId="1BD3FE15" w14:textId="77777777" w:rsidR="00D459F0" w:rsidRPr="00620394" w:rsidRDefault="00D459F0" w:rsidP="00D459F0">
      <w:pPr>
        <w:pStyle w:val="a3"/>
        <w:ind w:firstLine="709"/>
        <w:jc w:val="both"/>
        <w:rPr>
          <w:rFonts w:ascii="Times New Roman" w:hAnsi="Times New Roman" w:cs="Times New Roman"/>
          <w:sz w:val="24"/>
        </w:rPr>
      </w:pPr>
      <w:r w:rsidRPr="00F21DF3">
        <w:rPr>
          <w:rFonts w:ascii="Times New Roman" w:hAnsi="Times New Roman" w:cs="Times New Roman"/>
          <w:sz w:val="24"/>
        </w:rPr>
        <w:t>Последующий перевозчик-перевозчик, который, вступая в договор перевозки (заключенный договорным перевозчиком), принимает груз от договорного перевозчика или от другого последующего перевозчика для его дальнейшей перевозки».</w:t>
      </w:r>
    </w:p>
    <w:p w14:paraId="2EC730A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Заявка – заявка на предоставление Вагонов по форме </w:t>
      </w:r>
      <w:r w:rsidRPr="00D506BE">
        <w:rPr>
          <w:rFonts w:ascii="Times New Roman" w:hAnsi="Times New Roman" w:cs="Times New Roman"/>
          <w:color w:val="000000" w:themeColor="text1"/>
          <w:sz w:val="24"/>
          <w:szCs w:val="24"/>
        </w:rPr>
        <w:t xml:space="preserve">Приложения № 1 </w:t>
      </w:r>
      <w:r w:rsidRPr="00E66838">
        <w:rPr>
          <w:rFonts w:ascii="Times New Roman" w:hAnsi="Times New Roman" w:cs="Times New Roman"/>
          <w:sz w:val="24"/>
          <w:szCs w:val="24"/>
        </w:rPr>
        <w:t>к настоящему Договору;</w:t>
      </w:r>
    </w:p>
    <w:p w14:paraId="2AA1C23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Вагон – несамоходное транспортное средство, предназначенное для перевозки грузов по железнодорожным путям, которым Исполнитель владеет на праве собственности или ином законном основании;</w:t>
      </w:r>
    </w:p>
    <w:p w14:paraId="1AA4B27E" w14:textId="77777777" w:rsidR="00D459F0" w:rsidRPr="00E66838" w:rsidRDefault="00D459F0" w:rsidP="00D459F0">
      <w:pPr>
        <w:pStyle w:val="a3"/>
        <w:ind w:firstLine="709"/>
        <w:jc w:val="both"/>
        <w:rPr>
          <w:rFonts w:ascii="Times New Roman" w:hAnsi="Times New Roman" w:cs="Times New Roman"/>
          <w:sz w:val="24"/>
          <w:szCs w:val="24"/>
        </w:rPr>
      </w:pPr>
      <w:proofErr w:type="spellStart"/>
      <w:r w:rsidRPr="00E66838">
        <w:rPr>
          <w:rFonts w:ascii="Times New Roman" w:hAnsi="Times New Roman" w:cs="Times New Roman"/>
          <w:sz w:val="24"/>
          <w:szCs w:val="24"/>
        </w:rPr>
        <w:t>Вагоно</w:t>
      </w:r>
      <w:proofErr w:type="spellEnd"/>
      <w:r w:rsidRPr="00E66838">
        <w:rPr>
          <w:rFonts w:ascii="Times New Roman" w:hAnsi="Times New Roman" w:cs="Times New Roman"/>
          <w:sz w:val="24"/>
          <w:szCs w:val="24"/>
        </w:rPr>
        <w:t xml:space="preserve">-час/1 </w:t>
      </w:r>
      <w:proofErr w:type="spellStart"/>
      <w:r w:rsidRPr="00E66838">
        <w:rPr>
          <w:rFonts w:ascii="Times New Roman" w:hAnsi="Times New Roman" w:cs="Times New Roman"/>
          <w:sz w:val="24"/>
          <w:szCs w:val="24"/>
        </w:rPr>
        <w:t>вагоно</w:t>
      </w:r>
      <w:proofErr w:type="spellEnd"/>
      <w:r w:rsidRPr="00E66838">
        <w:rPr>
          <w:rFonts w:ascii="Times New Roman" w:hAnsi="Times New Roman" w:cs="Times New Roman"/>
          <w:sz w:val="24"/>
          <w:szCs w:val="24"/>
        </w:rPr>
        <w:t>-час – единица измерения простоя Вагона, равная простою 1 (одного) Вагона в 1 (один) час, согласно телеграфным указаниям Исполнителя;</w:t>
      </w:r>
    </w:p>
    <w:p w14:paraId="3B603E93"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ППГ- Правила перевозок грузов железнодорожным транспортом;</w:t>
      </w:r>
    </w:p>
    <w:p w14:paraId="764D6D15"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ГУ-11 — заявка (план) на погрузку с календарным расписанием объемов погрузки по декадам месяца; </w:t>
      </w:r>
    </w:p>
    <w:p w14:paraId="135EBD1C"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ГУ-12 — заявка (план) на перевозку груза железнодорожным транспортом, с указанием количества Вагонов погрузки на месяц;</w:t>
      </w:r>
    </w:p>
    <w:p w14:paraId="3489A607" w14:textId="77777777" w:rsidR="00D459F0"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фГУ-46 - ведомость подачи и уборки вагонов формы ГУ-46 (ГУ-46-ВЦ) предназначена для расчета почасовой платы за пользование Вагонами при их нахождении у грузоотправителей, грузополучателей либо за время ожидания их подачи или приема по причинам, зависящим от грузополучателей, грузоотправителей </w:t>
      </w:r>
      <w:proofErr w:type="spellStart"/>
      <w:r w:rsidRPr="00E66838">
        <w:rPr>
          <w:rFonts w:ascii="Times New Roman" w:hAnsi="Times New Roman" w:cs="Times New Roman"/>
          <w:sz w:val="24"/>
          <w:szCs w:val="24"/>
        </w:rPr>
        <w:t>ветвевладельцев</w:t>
      </w:r>
      <w:proofErr w:type="spellEnd"/>
      <w:r w:rsidRPr="00E66838">
        <w:rPr>
          <w:rFonts w:ascii="Times New Roman" w:hAnsi="Times New Roman" w:cs="Times New Roman"/>
          <w:sz w:val="24"/>
          <w:szCs w:val="24"/>
        </w:rPr>
        <w:t xml:space="preserve">; </w:t>
      </w:r>
    </w:p>
    <w:p w14:paraId="1FB31FA1" w14:textId="1E262292" w:rsidR="00D459F0" w:rsidRPr="00E66838" w:rsidRDefault="00D459F0" w:rsidP="00D459F0">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фДУ-92 – </w:t>
      </w:r>
      <w:r w:rsidRPr="00D459F0">
        <w:rPr>
          <w:rFonts w:ascii="Times New Roman" w:hAnsi="Times New Roman" w:cs="Times New Roman"/>
          <w:sz w:val="24"/>
          <w:szCs w:val="24"/>
        </w:rPr>
        <w:t>накопительная карточка (накопительная ведомость), используемая для начисления сборов и плат за работы и услуги, оказываемые при перевозке грузов</w:t>
      </w:r>
      <w:r w:rsidRPr="00E66838">
        <w:rPr>
          <w:rFonts w:ascii="Times New Roman" w:hAnsi="Times New Roman" w:cs="Times New Roman"/>
          <w:sz w:val="24"/>
          <w:szCs w:val="24"/>
        </w:rPr>
        <w:t>;</w:t>
      </w:r>
    </w:p>
    <w:p w14:paraId="35D1291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акт общей формы ГУ-23 -—</w:t>
      </w:r>
      <w:bookmarkStart w:id="0" w:name="_Hlk153270359"/>
      <w:r w:rsidRPr="00E66838">
        <w:rPr>
          <w:rFonts w:ascii="Times New Roman" w:hAnsi="Times New Roman" w:cs="Times New Roman"/>
          <w:sz w:val="24"/>
          <w:szCs w:val="24"/>
        </w:rPr>
        <w:t>документ, в котором фиксируются выявленные в процессе перевозок, в процессе погрузки/выгрузки случаи неисправности Вагона и/или груза технического и коммерческого характера</w:t>
      </w:r>
      <w:bookmarkEnd w:id="0"/>
      <w:r w:rsidRPr="00E66838">
        <w:rPr>
          <w:rFonts w:ascii="Times New Roman" w:hAnsi="Times New Roman" w:cs="Times New Roman"/>
          <w:sz w:val="24"/>
          <w:szCs w:val="24"/>
        </w:rPr>
        <w:t xml:space="preserve"> и в других случаях предусмотренных ППГ;</w:t>
      </w:r>
    </w:p>
    <w:p w14:paraId="3422741B"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грузополучатель – лицо, получающее груз и указанное в Заявке и в перевозочных документах;</w:t>
      </w:r>
    </w:p>
    <w:p w14:paraId="28CD095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грузоотправитель – лицо, отправляющее груз и указанное в Заявке и в перевозочных документах;</w:t>
      </w:r>
    </w:p>
    <w:p w14:paraId="5CEC777E" w14:textId="77777777" w:rsidR="00D459F0" w:rsidRPr="00E66838" w:rsidRDefault="00D459F0" w:rsidP="00D459F0">
      <w:pPr>
        <w:pStyle w:val="a3"/>
        <w:ind w:firstLine="709"/>
        <w:jc w:val="both"/>
        <w:rPr>
          <w:rFonts w:ascii="Times New Roman" w:hAnsi="Times New Roman" w:cs="Times New Roman"/>
          <w:sz w:val="24"/>
          <w:szCs w:val="24"/>
        </w:rPr>
      </w:pPr>
      <w:proofErr w:type="spellStart"/>
      <w:r w:rsidRPr="00E66838">
        <w:rPr>
          <w:rFonts w:ascii="Times New Roman" w:hAnsi="Times New Roman" w:cs="Times New Roman"/>
          <w:sz w:val="24"/>
          <w:szCs w:val="24"/>
        </w:rPr>
        <w:t>ветвевладелец</w:t>
      </w:r>
      <w:proofErr w:type="spellEnd"/>
      <w:r w:rsidRPr="00E66838">
        <w:rPr>
          <w:rFonts w:ascii="Times New Roman" w:hAnsi="Times New Roman" w:cs="Times New Roman"/>
          <w:sz w:val="24"/>
          <w:szCs w:val="24"/>
        </w:rPr>
        <w:t> - лицо, владеющее железнодорожным подъездным путем на праве собственности или иных законных основаниях;</w:t>
      </w:r>
    </w:p>
    <w:p w14:paraId="76B106A5"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Прейскурант – документ Исполнителя, содержащий стоимость Услуг, оказываемых Исполнителем;</w:t>
      </w:r>
    </w:p>
    <w:p w14:paraId="0058DB0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СМГС – международное соглашение о прямом грузовом сообщении между станциями, которые открыты для грузовых операций во внутреннем железнодорожном сообщении стран, железные дороги которых участвуют в этом соглашении;</w:t>
      </w:r>
    </w:p>
    <w:p w14:paraId="6BD79BBE"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путь следования – это движение Вагона в маршруте не достигшего пункта назначения от станции отправления;</w:t>
      </w:r>
    </w:p>
    <w:p w14:paraId="497EC00F"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Сбор оператора – стоимость услуг Исполнителя при нахождении Вагона на подъездном пути грузополучателя/грузоотправителя и </w:t>
      </w:r>
      <w:proofErr w:type="spellStart"/>
      <w:r w:rsidRPr="00E66838">
        <w:rPr>
          <w:rFonts w:ascii="Times New Roman" w:hAnsi="Times New Roman" w:cs="Times New Roman"/>
          <w:sz w:val="24"/>
          <w:szCs w:val="24"/>
        </w:rPr>
        <w:t>ветвевладельца</w:t>
      </w:r>
      <w:proofErr w:type="spellEnd"/>
      <w:r w:rsidRPr="00E66838">
        <w:rPr>
          <w:rFonts w:ascii="Times New Roman" w:hAnsi="Times New Roman" w:cs="Times New Roman"/>
          <w:sz w:val="24"/>
          <w:szCs w:val="24"/>
        </w:rPr>
        <w:t>;</w:t>
      </w:r>
    </w:p>
    <w:p w14:paraId="1E9AE73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Тариф оператора – стоимость услуг Исполнителя при предоставлении им Вагонов для осуществления перевозки грузов во всех видах сообщений, в том числе в международном сообщении (импортном, транзитном) через межгосударственные стыковые станции Достык, </w:t>
      </w:r>
      <w:proofErr w:type="spellStart"/>
      <w:r w:rsidRPr="00E66838">
        <w:rPr>
          <w:rFonts w:ascii="Times New Roman" w:hAnsi="Times New Roman" w:cs="Times New Roman"/>
          <w:sz w:val="24"/>
          <w:szCs w:val="24"/>
        </w:rPr>
        <w:t>Алтынколь</w:t>
      </w:r>
      <w:proofErr w:type="spellEnd"/>
      <w:r w:rsidRPr="00E66838">
        <w:rPr>
          <w:rFonts w:ascii="Times New Roman" w:hAnsi="Times New Roman" w:cs="Times New Roman"/>
          <w:sz w:val="24"/>
          <w:szCs w:val="24"/>
        </w:rPr>
        <w:t xml:space="preserve"> для осуществления перегруза грузов в Вагоны Исполнителя;</w:t>
      </w:r>
    </w:p>
    <w:p w14:paraId="37A56580"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информационная система (источник) Перевозчика - источник информационных данных, полученных в электронном формате в виде реестра, выгруженного из программного комплекса, который является основой для получения подтверждения сведений по Вагонам; </w:t>
      </w:r>
    </w:p>
    <w:p w14:paraId="5F33B9A3"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сторонний парк – привлечённый Вагон другого собственника, оперируемый в лице Исполнителя, в целях оказания услуг по настоящему Договору;</w:t>
      </w:r>
    </w:p>
    <w:p w14:paraId="5E658FC2"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АСУ ДКР – автоматическая система управления «договорная и коммерческая работа» Перевозчика, которая предусматривает создание заявки на перевозку грузов, работу с этими заявками и просмотр статуса;</w:t>
      </w:r>
    </w:p>
    <w:p w14:paraId="7948F4BE"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ЕЛС (Единый Лицевой Счет) — уникальный идентификатор клиента (Заказчика, грузоотправителя, грузополучателя, </w:t>
      </w:r>
      <w:proofErr w:type="spellStart"/>
      <w:r w:rsidRPr="00E66838">
        <w:rPr>
          <w:rFonts w:ascii="Times New Roman" w:hAnsi="Times New Roman" w:cs="Times New Roman"/>
          <w:sz w:val="24"/>
          <w:szCs w:val="24"/>
        </w:rPr>
        <w:t>ветвевладельца</w:t>
      </w:r>
      <w:proofErr w:type="spellEnd"/>
      <w:r w:rsidRPr="00E66838">
        <w:rPr>
          <w:rFonts w:ascii="Times New Roman" w:hAnsi="Times New Roman" w:cs="Times New Roman"/>
          <w:sz w:val="24"/>
          <w:szCs w:val="24"/>
        </w:rPr>
        <w:t>) в системе Перевозчика, содержащий информацию о платежах в сервисах и доступных средствах, которые могут быть использованы для оплаты услуг этих сервисов;</w:t>
      </w:r>
    </w:p>
    <w:p w14:paraId="7EE2131B"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САЗ – государства Центральной Азии;</w:t>
      </w:r>
    </w:p>
    <w:p w14:paraId="4203FD3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РФ – Российская Федерация;</w:t>
      </w:r>
    </w:p>
    <w:p w14:paraId="2E157A40" w14:textId="77777777" w:rsidR="00D459F0" w:rsidRPr="00E66838" w:rsidRDefault="00D459F0" w:rsidP="00D459F0">
      <w:pPr>
        <w:pStyle w:val="a3"/>
        <w:ind w:firstLine="709"/>
        <w:jc w:val="both"/>
        <w:rPr>
          <w:rFonts w:ascii="Times New Roman" w:hAnsi="Times New Roman" w:cs="Times New Roman"/>
          <w:color w:val="FF0000"/>
          <w:sz w:val="24"/>
          <w:szCs w:val="24"/>
        </w:rPr>
      </w:pPr>
      <w:r w:rsidRPr="00E66838">
        <w:rPr>
          <w:rFonts w:ascii="Times New Roman" w:hAnsi="Times New Roman" w:cs="Times New Roman"/>
          <w:sz w:val="24"/>
          <w:szCs w:val="24"/>
        </w:rPr>
        <w:t>КНР – Китайская Народная Республика.</w:t>
      </w:r>
    </w:p>
    <w:p w14:paraId="08FFB23C" w14:textId="77777777" w:rsidR="00D459F0" w:rsidRPr="00E66838" w:rsidRDefault="00D459F0" w:rsidP="00D459F0">
      <w:pPr>
        <w:pStyle w:val="a3"/>
        <w:ind w:firstLine="709"/>
        <w:jc w:val="both"/>
        <w:rPr>
          <w:rFonts w:ascii="Times New Roman" w:hAnsi="Times New Roman" w:cs="Times New Roman"/>
          <w:sz w:val="24"/>
          <w:szCs w:val="24"/>
        </w:rPr>
      </w:pPr>
    </w:p>
    <w:p w14:paraId="54655820" w14:textId="77777777" w:rsidR="00D459F0" w:rsidRPr="00E66838" w:rsidRDefault="00D459F0" w:rsidP="00D459F0">
      <w:pPr>
        <w:pStyle w:val="a3"/>
        <w:ind w:firstLine="709"/>
        <w:jc w:val="center"/>
        <w:rPr>
          <w:rFonts w:ascii="Times New Roman" w:hAnsi="Times New Roman" w:cs="Times New Roman"/>
          <w:sz w:val="24"/>
          <w:szCs w:val="24"/>
        </w:rPr>
      </w:pPr>
      <w:r w:rsidRPr="00E66838">
        <w:rPr>
          <w:rFonts w:ascii="Times New Roman" w:hAnsi="Times New Roman" w:cs="Times New Roman"/>
          <w:b/>
          <w:bCs/>
          <w:sz w:val="24"/>
          <w:szCs w:val="24"/>
        </w:rPr>
        <w:t>1.Предмет Договора.</w:t>
      </w:r>
    </w:p>
    <w:p w14:paraId="4EF2A38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1.1. Предметом Договора на оказание услуг, связанных с перевозкой грузов, является деятельность Исполнителя по оказанию следующих видов услуг Заказчику (далее – Услуги):  </w:t>
      </w:r>
    </w:p>
    <w:p w14:paraId="4D78856D"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1.1.1. </w:t>
      </w:r>
      <w:bookmarkStart w:id="1" w:name="_Hlk151544164"/>
      <w:r w:rsidRPr="00E66838">
        <w:rPr>
          <w:rFonts w:ascii="Times New Roman" w:hAnsi="Times New Roman" w:cs="Times New Roman"/>
          <w:sz w:val="24"/>
          <w:szCs w:val="24"/>
        </w:rPr>
        <w:t xml:space="preserve">Предоставление Вагонов для осуществления перевозки грузов во всех видах сообщений, в том числе в международном сообщении (импортном, транзитном) через межгосударственные стыковые станции Достык, </w:t>
      </w:r>
      <w:proofErr w:type="spellStart"/>
      <w:r w:rsidRPr="00E66838">
        <w:rPr>
          <w:rFonts w:ascii="Times New Roman" w:hAnsi="Times New Roman" w:cs="Times New Roman"/>
          <w:sz w:val="24"/>
          <w:szCs w:val="24"/>
        </w:rPr>
        <w:t>Алтынколь</w:t>
      </w:r>
      <w:proofErr w:type="spellEnd"/>
      <w:r w:rsidRPr="00E66838">
        <w:rPr>
          <w:rFonts w:ascii="Times New Roman" w:hAnsi="Times New Roman" w:cs="Times New Roman"/>
          <w:sz w:val="24"/>
          <w:szCs w:val="24"/>
        </w:rPr>
        <w:t xml:space="preserve"> для осуществления перегруза грузов в Вагоны Исполнителя;</w:t>
      </w:r>
      <w:bookmarkEnd w:id="1"/>
    </w:p>
    <w:p w14:paraId="23A38B7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1.1.2. </w:t>
      </w:r>
      <w:r w:rsidRPr="00C31494">
        <w:rPr>
          <w:rFonts w:ascii="Times New Roman" w:hAnsi="Times New Roman" w:cs="Times New Roman"/>
          <w:sz w:val="24"/>
          <w:szCs w:val="24"/>
        </w:rPr>
        <w:t xml:space="preserve">Оказание Исполнителем услуг оператора вагонов на подъездных путях и путях общего пользования грузоотправителям, грузополучателям, </w:t>
      </w:r>
      <w:proofErr w:type="spellStart"/>
      <w:r w:rsidRPr="00C31494">
        <w:rPr>
          <w:rFonts w:ascii="Times New Roman" w:hAnsi="Times New Roman" w:cs="Times New Roman"/>
          <w:sz w:val="24"/>
          <w:szCs w:val="24"/>
        </w:rPr>
        <w:t>ветвевладельцам</w:t>
      </w:r>
      <w:proofErr w:type="spellEnd"/>
      <w:r w:rsidRPr="00C31494">
        <w:rPr>
          <w:rFonts w:ascii="Times New Roman" w:hAnsi="Times New Roman" w:cs="Times New Roman"/>
          <w:sz w:val="24"/>
          <w:szCs w:val="24"/>
        </w:rPr>
        <w:t xml:space="preserve"> на станциях погрузки/выгрузки (сбор Оператора вагонов).</w:t>
      </w:r>
    </w:p>
    <w:p w14:paraId="5429A759" w14:textId="77777777" w:rsidR="00D459F0" w:rsidRPr="00133BE6" w:rsidRDefault="00D459F0" w:rsidP="00D459F0">
      <w:pPr>
        <w:spacing w:after="0" w:line="240" w:lineRule="auto"/>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1.2. </w:t>
      </w:r>
      <w:r w:rsidRPr="00133BE6">
        <w:rPr>
          <w:rFonts w:ascii="Times New Roman" w:hAnsi="Times New Roman" w:cs="Times New Roman"/>
          <w:sz w:val="24"/>
          <w:szCs w:val="24"/>
        </w:rPr>
        <w:t xml:space="preserve"> </w:t>
      </w:r>
      <w:r w:rsidRPr="000D5CB5">
        <w:rPr>
          <w:rFonts w:ascii="Times New Roman" w:hAnsi="Times New Roman" w:cs="Times New Roman"/>
          <w:sz w:val="24"/>
          <w:szCs w:val="24"/>
        </w:rPr>
        <w:t>Исполнитель обязуется выполнять определенные настоящим Договором Услуги, связанные с предоставлением Вагонов Заказчику, которыми Исполнитель владеет на праве собственности или ином законном основании, а Заказчик обязуется оплатить Исполнителю Услуги и оплату сбора Оператора вагонов Исполнителя на подъездных путях и путях общего пользования, на условиях настоящего Договора.</w:t>
      </w:r>
    </w:p>
    <w:p w14:paraId="5D05E2BD"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1.3. Услуги оказываются на основании Заявки. По требованию Заказчика, а также за счет средств Заказчика Исполнитель может оказывать услуги по оплате провозных платежей (железнодорожный тариф).</w:t>
      </w:r>
    </w:p>
    <w:p w14:paraId="45D84B98"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Заявка на перевозку в импортном и транзитном сообщениях подается Заказчиком через «Личный кабинет» на сайте Исполнителя.</w:t>
      </w:r>
    </w:p>
    <w:p w14:paraId="15D8E561"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 xml:space="preserve">Инструкция, формируемая в электронном формате Исполнителем для выдачи разрешения использования Вагона Исполнителя, направляется Исполнителем в течение 3 (трех) рабочих дней с момента поступления от Заказчика денежных средств на расчетный счет </w:t>
      </w:r>
      <w:r w:rsidRPr="0021690F">
        <w:rPr>
          <w:rFonts w:ascii="Times New Roman" w:hAnsi="Times New Roman" w:cs="Times New Roman"/>
          <w:sz w:val="24"/>
          <w:szCs w:val="24"/>
        </w:rPr>
        <w:lastRenderedPageBreak/>
        <w:t>Исполнителя согласно выставленного счета.  При этом, оплата, поступившая Исполнителю после 17ч 30м времени Астаны, считаются внесенной Заказчиком следующим рабочим днем.</w:t>
      </w:r>
    </w:p>
    <w:p w14:paraId="3CE487F0" w14:textId="77777777" w:rsidR="00D459F0" w:rsidRPr="0021690F" w:rsidRDefault="00D459F0" w:rsidP="00D459F0">
      <w:pPr>
        <w:pStyle w:val="a3"/>
        <w:ind w:firstLine="708"/>
        <w:jc w:val="both"/>
        <w:rPr>
          <w:rFonts w:ascii="Times New Roman" w:hAnsi="Times New Roman" w:cs="Times New Roman"/>
          <w:sz w:val="24"/>
          <w:szCs w:val="24"/>
        </w:rPr>
      </w:pPr>
    </w:p>
    <w:p w14:paraId="263FE9E4"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Заявка на перевозку в экспортном, внутриреспубликанском сообщении подается Заказчиком через «Личный кабинет» на сайте Исполнителя.</w:t>
      </w:r>
    </w:p>
    <w:p w14:paraId="7CFC9249"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Заявка на перевозку по всем видам направлений принимается либо отклоняется Исполнителем в течение 3 (трех) рабочих дней с момента получения Заявки, с указанием причин отказа в случае отклонения от исполнения. При этом Заявки, полученные Исполнителем после 17ч 00м времени Астаны, считаются поданными Заказчиком следующим рабочим днем.</w:t>
      </w:r>
    </w:p>
    <w:p w14:paraId="0084FF26"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Для планирования погрузки во внутриреспубликанском и экспортном сообщении Заказчиком подается отдельная заявка Перевозчику через «Личный кабинет» в АСУ ДКР посредством направления формы ГУ-12, которая отрабатывается в автоматическом режиме в АСУ ДКР Перевозчиком путем согласования либо отказа в согласовании. В случае согласования ГУ-12 Перевозчиком, Заказчик направляет ГУ-11 через «Личный кабинет» в АСУ ДКР на станцию погрузки (товарная касса регионального филиала Перевозчика), а также номера согласованного ГУ-11 необходимо отправлять на электронные адреса ответственных работников Общества и региональных филиалов Общества.</w:t>
      </w:r>
    </w:p>
    <w:p w14:paraId="093CF567" w14:textId="77777777" w:rsidR="00D459F0" w:rsidRPr="0021690F" w:rsidRDefault="00D459F0" w:rsidP="00D459F0">
      <w:pPr>
        <w:pStyle w:val="a3"/>
        <w:ind w:firstLine="708"/>
        <w:jc w:val="both"/>
        <w:rPr>
          <w:rFonts w:ascii="Times New Roman" w:hAnsi="Times New Roman" w:cs="Times New Roman"/>
          <w:sz w:val="24"/>
          <w:szCs w:val="24"/>
        </w:rPr>
      </w:pPr>
      <w:r w:rsidRPr="0021690F">
        <w:rPr>
          <w:rFonts w:ascii="Times New Roman" w:hAnsi="Times New Roman" w:cs="Times New Roman"/>
          <w:sz w:val="24"/>
          <w:szCs w:val="24"/>
        </w:rPr>
        <w:t>Телеграмма, формируемая в электронном формате Исполнителем для выдачи разрешения использования Вагона Исполнителя на станции филиалов Перевозчика, направляется Исполнителем в течение 1 (одного) рабочего дня с момента поступления от Заказчика денежных средств на расчетный счет Исполнителя согласно выставленного счета.  При этом, оплата, поступившая Исполнителю после 17ч 30м времени Астаны, считаются внесенной Заказчиком следующим рабочим днем.</w:t>
      </w:r>
    </w:p>
    <w:p w14:paraId="029F246C" w14:textId="77777777" w:rsidR="00D459F0" w:rsidRPr="00555089" w:rsidRDefault="00D459F0" w:rsidP="00D459F0">
      <w:pPr>
        <w:pStyle w:val="a3"/>
        <w:ind w:firstLine="708"/>
        <w:jc w:val="both"/>
        <w:rPr>
          <w:rFonts w:ascii="Times New Roman" w:hAnsi="Times New Roman" w:cs="Times New Roman"/>
          <w:sz w:val="24"/>
          <w:szCs w:val="24"/>
        </w:rPr>
      </w:pPr>
      <w:r w:rsidRPr="000D5CB5">
        <w:rPr>
          <w:rFonts w:ascii="Times New Roman" w:hAnsi="Times New Roman" w:cs="Times New Roman"/>
          <w:sz w:val="24"/>
          <w:szCs w:val="24"/>
        </w:rPr>
        <w:t>Вагонами Исполнителя признается сторонний парк вагонов, у которых в графе 7 накладной СМГС проставлена отметка «АО «</w:t>
      </w:r>
      <w:proofErr w:type="spellStart"/>
      <w:r w:rsidRPr="000D5CB5">
        <w:rPr>
          <w:rFonts w:ascii="Times New Roman" w:hAnsi="Times New Roman" w:cs="Times New Roman"/>
          <w:sz w:val="24"/>
          <w:szCs w:val="24"/>
        </w:rPr>
        <w:t>Казтемiртранс</w:t>
      </w:r>
      <w:proofErr w:type="spellEnd"/>
      <w:r w:rsidRPr="000D5CB5">
        <w:rPr>
          <w:rFonts w:ascii="Times New Roman" w:hAnsi="Times New Roman" w:cs="Times New Roman"/>
          <w:sz w:val="24"/>
          <w:szCs w:val="24"/>
        </w:rPr>
        <w:t>».</w:t>
      </w:r>
    </w:p>
    <w:p w14:paraId="2E450476" w14:textId="77777777" w:rsidR="00D459F0" w:rsidRPr="00E66838" w:rsidRDefault="00D459F0" w:rsidP="00D459F0">
      <w:pPr>
        <w:pStyle w:val="a3"/>
        <w:ind w:firstLine="709"/>
        <w:jc w:val="both"/>
        <w:rPr>
          <w:rFonts w:ascii="Times New Roman" w:hAnsi="Times New Roman" w:cs="Times New Roman"/>
          <w:sz w:val="24"/>
          <w:szCs w:val="24"/>
        </w:rPr>
      </w:pPr>
      <w:r w:rsidRPr="00A25F70">
        <w:rPr>
          <w:rFonts w:ascii="Times New Roman" w:hAnsi="Times New Roman" w:cs="Times New Roman"/>
          <w:sz w:val="24"/>
          <w:szCs w:val="24"/>
        </w:rPr>
        <w:t>1.4. Стоимость Услуг Исполнителя определяется Сторонами по согласованию и оформляется Протоколом по форме согласно Приложению № 2 к настоящему Договору (далее – Протокол), являющемуся неотъемлемой частью настоящего Договора</w:t>
      </w:r>
      <w:r w:rsidRPr="00E66838">
        <w:rPr>
          <w:rFonts w:ascii="Times New Roman" w:hAnsi="Times New Roman" w:cs="Times New Roman"/>
          <w:sz w:val="24"/>
          <w:szCs w:val="24"/>
        </w:rPr>
        <w:t>.</w:t>
      </w:r>
    </w:p>
    <w:p w14:paraId="28C8EE10" w14:textId="77777777" w:rsidR="00D459F0" w:rsidRPr="00FC3D06"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При перевозке грузов, перегрузе грузов в международном импортном, транзитном сообщениях через Достык, </w:t>
      </w:r>
      <w:proofErr w:type="spellStart"/>
      <w:r w:rsidRPr="00E66838">
        <w:rPr>
          <w:rFonts w:ascii="Times New Roman" w:hAnsi="Times New Roman" w:cs="Times New Roman"/>
          <w:sz w:val="24"/>
          <w:szCs w:val="24"/>
        </w:rPr>
        <w:t>Алтынколь</w:t>
      </w:r>
      <w:proofErr w:type="spellEnd"/>
      <w:r w:rsidRPr="00E66838">
        <w:rPr>
          <w:rFonts w:ascii="Times New Roman" w:hAnsi="Times New Roman" w:cs="Times New Roman"/>
          <w:sz w:val="24"/>
          <w:szCs w:val="24"/>
        </w:rPr>
        <w:t xml:space="preserve"> стоимость Услуг Исполнителя определяется по ставкам Прейскуранта Исполнителя «Тарифы на услуги Исполнителя при предоставлении Вагонов к перевозке грузов железнодорожным транспортом в международном сообщении (импортном, транзитном) через Достык, </w:t>
      </w:r>
      <w:proofErr w:type="spellStart"/>
      <w:r w:rsidRPr="00E66838">
        <w:rPr>
          <w:rFonts w:ascii="Times New Roman" w:hAnsi="Times New Roman" w:cs="Times New Roman"/>
          <w:sz w:val="24"/>
          <w:szCs w:val="24"/>
        </w:rPr>
        <w:t>Алтынколь</w:t>
      </w:r>
      <w:proofErr w:type="spellEnd"/>
      <w:r w:rsidRPr="00E66838">
        <w:rPr>
          <w:rFonts w:ascii="Times New Roman" w:hAnsi="Times New Roman" w:cs="Times New Roman"/>
          <w:sz w:val="24"/>
          <w:szCs w:val="24"/>
        </w:rPr>
        <w:t xml:space="preserve"> либо Протоколом, подписанным Сторонами.</w:t>
      </w:r>
    </w:p>
    <w:p w14:paraId="3F619DB6"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При оказании Исполнителем Услуг стоимость Услуг Исполнителя определяется в соответствии с действующей Тарифной политикой Исполнителя, которая публикуется на официальном интернет-ресурсе Исполнителя для всеобщего ознакомления и взыскивается с ЕЛС грузоотправителя, грузополучателя и </w:t>
      </w:r>
      <w:proofErr w:type="spellStart"/>
      <w:r w:rsidRPr="00E66838">
        <w:rPr>
          <w:rFonts w:ascii="Times New Roman" w:hAnsi="Times New Roman" w:cs="Times New Roman"/>
          <w:sz w:val="24"/>
          <w:szCs w:val="24"/>
        </w:rPr>
        <w:t>ветвевладельца</w:t>
      </w:r>
      <w:proofErr w:type="spellEnd"/>
      <w:r w:rsidRPr="00E66838">
        <w:rPr>
          <w:rFonts w:ascii="Times New Roman" w:hAnsi="Times New Roman" w:cs="Times New Roman"/>
          <w:sz w:val="24"/>
          <w:szCs w:val="24"/>
        </w:rPr>
        <w:t xml:space="preserve"> либо в порядке, предусмотренном подпунктами 2.2.11., 2.2.12. пункта 2.2. настоящего Договора.</w:t>
      </w:r>
    </w:p>
    <w:p w14:paraId="1EEC32A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1.5. Деятельность Сторон регламентируется:</w:t>
      </w:r>
    </w:p>
    <w:p w14:paraId="66604FF7" w14:textId="77777777" w:rsidR="00D459F0" w:rsidRPr="00FC3D06"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Соглашением о международном железнодорожном грузовом сообщении (далее - СМГС);</w:t>
      </w:r>
    </w:p>
    <w:p w14:paraId="17E8970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w:t>
      </w:r>
      <w:r>
        <w:rPr>
          <w:rFonts w:ascii="Times New Roman" w:hAnsi="Times New Roman" w:cs="Times New Roman"/>
          <w:sz w:val="24"/>
          <w:szCs w:val="24"/>
        </w:rPr>
        <w:tab/>
      </w:r>
      <w:r w:rsidRPr="00E66838">
        <w:rPr>
          <w:rFonts w:ascii="Times New Roman" w:hAnsi="Times New Roman" w:cs="Times New Roman"/>
          <w:sz w:val="24"/>
          <w:szCs w:val="24"/>
        </w:rPr>
        <w:t>Правилами пользования грузовыми вагонами в международном сообщении (далее - ПГВ);</w:t>
      </w:r>
    </w:p>
    <w:p w14:paraId="50F63797"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Тарифной политикой Железных дорог государств-участников СНГ на перевозки грузов в международном сообщении;</w:t>
      </w:r>
    </w:p>
    <w:p w14:paraId="10BF6C1B"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Тарифным руководством (Прейскурантом) Перевозчика, действующим на дату оказания услуг;</w:t>
      </w:r>
    </w:p>
    <w:p w14:paraId="1AA30FE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Законом Республики Казахстан от 8 декабря 2001 года № 266-II «О железнодорожном транспорте»;</w:t>
      </w:r>
    </w:p>
    <w:p w14:paraId="7CA56DA0"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w:t>
      </w:r>
      <w:r w:rsidRPr="00E66838">
        <w:rPr>
          <w:rFonts w:ascii="Times New Roman" w:hAnsi="Times New Roman" w:cs="Times New Roman"/>
          <w:sz w:val="24"/>
          <w:szCs w:val="24"/>
        </w:rPr>
        <w:tab/>
        <w:t>Правилами перевозок грузов железнодорожным транспортом, утвержденными приказом Министра по инвестициям и развитию Республики Казахстан от 2 августа 2019 года № 612 (далее – Правила) в части регулирования деятельности Исполнителя;</w:t>
      </w:r>
    </w:p>
    <w:p w14:paraId="716B7E1F"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Правилами предоставления услуг оператора вагонов (контейнеров), утвержденными приказом Министра транспорта и коммуникаций Республики Казахстан 19 октября 2012 года № 709;</w:t>
      </w:r>
    </w:p>
    <w:p w14:paraId="43D253C9" w14:textId="77777777" w:rsidR="00D459F0" w:rsidRPr="00E66838" w:rsidRDefault="00D459F0" w:rsidP="00D459F0">
      <w:pPr>
        <w:pStyle w:val="a3"/>
        <w:numPr>
          <w:ilvl w:val="0"/>
          <w:numId w:val="10"/>
        </w:numPr>
        <w:ind w:hanging="720"/>
        <w:jc w:val="both"/>
        <w:rPr>
          <w:rFonts w:ascii="Times New Roman" w:hAnsi="Times New Roman" w:cs="Times New Roman"/>
          <w:sz w:val="24"/>
          <w:szCs w:val="24"/>
        </w:rPr>
      </w:pPr>
      <w:r w:rsidRPr="00E66838">
        <w:rPr>
          <w:rFonts w:ascii="Times New Roman" w:hAnsi="Times New Roman" w:cs="Times New Roman"/>
          <w:sz w:val="24"/>
          <w:szCs w:val="24"/>
        </w:rPr>
        <w:t>Условиями настоящего Договора и другими нормативными правовыми актами Республики Казахстан.</w:t>
      </w:r>
    </w:p>
    <w:p w14:paraId="76E52ED7" w14:textId="77777777" w:rsidR="00D459F0" w:rsidRPr="00E66838" w:rsidRDefault="00D459F0" w:rsidP="00D459F0">
      <w:pPr>
        <w:pStyle w:val="a3"/>
        <w:ind w:firstLine="709"/>
        <w:jc w:val="both"/>
        <w:rPr>
          <w:rFonts w:ascii="Times New Roman" w:hAnsi="Times New Roman" w:cs="Times New Roman"/>
          <w:sz w:val="24"/>
          <w:szCs w:val="24"/>
        </w:rPr>
      </w:pPr>
    </w:p>
    <w:p w14:paraId="5142F2BA" w14:textId="77777777" w:rsidR="00D459F0" w:rsidRPr="00E66838" w:rsidRDefault="00D459F0" w:rsidP="00D459F0">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2. Права и обязанности Сторон</w:t>
      </w:r>
    </w:p>
    <w:p w14:paraId="1066B6E5" w14:textId="77777777" w:rsidR="00D459F0" w:rsidRPr="00E66838" w:rsidRDefault="00D459F0" w:rsidP="00D459F0">
      <w:pPr>
        <w:pStyle w:val="a3"/>
        <w:ind w:firstLine="709"/>
        <w:jc w:val="both"/>
        <w:rPr>
          <w:rFonts w:ascii="Times New Roman" w:hAnsi="Times New Roman" w:cs="Times New Roman"/>
          <w:b/>
          <w:bCs/>
          <w:sz w:val="24"/>
          <w:szCs w:val="24"/>
        </w:rPr>
      </w:pPr>
      <w:r w:rsidRPr="00E66838">
        <w:rPr>
          <w:rFonts w:ascii="Times New Roman" w:hAnsi="Times New Roman" w:cs="Times New Roman"/>
          <w:b/>
          <w:bCs/>
          <w:sz w:val="24"/>
          <w:szCs w:val="24"/>
        </w:rPr>
        <w:t>2.1. Исполнитель обязан:</w:t>
      </w:r>
    </w:p>
    <w:p w14:paraId="4F83233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2.1.1. надлежаще оказывать Услуги при условии выполнения Заказчиком всех положений настоящего Договора;</w:t>
      </w:r>
    </w:p>
    <w:p w14:paraId="74E9EAE2"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2.1.2. по запросу предоставлять Заказчику инструкцию по заполнению железнодорожной транспортной накладной при условии выполнения Заказчиком обязательств, предусмотренных настоящим Договором;</w:t>
      </w:r>
    </w:p>
    <w:p w14:paraId="4CE4E95F" w14:textId="77777777" w:rsidR="00D459F0"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2.1.3.  уведомлять Заказчика об изменении стоимости Услуг, указанных в подпункте 1.1.1. пункта 1.1. настоящего Договора, за 15 (пятнадцать) календарных дней до даты вступления в силу изменений путем публикации информации об изменении тарифов на сайте Исполнителя, либо на бумажном носителе. При этом изменения стоимости Услуг вступают в силу после истечения указанного срока и не требуют подписания дополнительных соглашений к Договору. В этом случае стоимость Услуг, указанная в Протоколе, подписанном Сторонами, также утрачивает силу. В случае изменения тарифа Перевозчиком Исполнитель меняет стоимость услуг с момента ввода тарифа Перевозчика (дополнительная информация тарифа будет публиковаться на официальном сайте</w:t>
      </w:r>
      <w:r w:rsidRPr="00A25F70">
        <w:rPr>
          <w:rFonts w:ascii="Times New Roman" w:hAnsi="Times New Roman" w:cs="Times New Roman"/>
          <w:sz w:val="24"/>
          <w:szCs w:val="24"/>
        </w:rPr>
        <w:t xml:space="preserve">); </w:t>
      </w:r>
    </w:p>
    <w:p w14:paraId="04D9B25D"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2.1.4. при наличии Вагонов и оплаты по Договору обеспечить Заказчика технически исправными, коммерчески пригодными Вагонами на станции погрузки в соответствии с согласованными заявками на погрузку (ГУ-12, ГУ-11);</w:t>
      </w:r>
    </w:p>
    <w:p w14:paraId="2E9C4CE3" w14:textId="77777777" w:rsidR="00D459F0" w:rsidRPr="00B22464" w:rsidRDefault="00D459F0" w:rsidP="00D459F0">
      <w:pPr>
        <w:pStyle w:val="a3"/>
        <w:ind w:firstLine="709"/>
        <w:jc w:val="both"/>
        <w:rPr>
          <w:rFonts w:ascii="Times New Roman" w:hAnsi="Times New Roman" w:cs="Times New Roman"/>
          <w:sz w:val="24"/>
          <w:szCs w:val="24"/>
        </w:rPr>
      </w:pPr>
      <w:r w:rsidRPr="00B22464">
        <w:rPr>
          <w:rFonts w:ascii="Times New Roman" w:hAnsi="Times New Roman" w:cs="Times New Roman"/>
          <w:sz w:val="24"/>
          <w:szCs w:val="24"/>
        </w:rPr>
        <w:t xml:space="preserve">2.1.5. </w:t>
      </w:r>
      <w:r w:rsidRPr="000D5CB5">
        <w:rPr>
          <w:rFonts w:ascii="Times New Roman" w:hAnsi="Times New Roman" w:cs="Times New Roman"/>
          <w:sz w:val="24"/>
          <w:szCs w:val="24"/>
        </w:rPr>
        <w:t>в случае подачи Вагона непригодного в техническом или коммерческом отношении принять меры по замене Вагона после получения соответствующего уведомления (акт общей формы ГУ-23) от Заказчика (на бумажном носителе или посредством электронной почты);</w:t>
      </w:r>
    </w:p>
    <w:p w14:paraId="3D3E75A9" w14:textId="77777777" w:rsidR="00D459F0" w:rsidRPr="00D62469"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2.1.</w:t>
      </w:r>
      <w:r w:rsidRPr="00B22464">
        <w:rPr>
          <w:rFonts w:ascii="Times New Roman" w:hAnsi="Times New Roman" w:cs="Times New Roman"/>
          <w:sz w:val="24"/>
          <w:szCs w:val="24"/>
        </w:rPr>
        <w:t>6</w:t>
      </w:r>
      <w:r w:rsidRPr="00E66838">
        <w:rPr>
          <w:rFonts w:ascii="Times New Roman" w:hAnsi="Times New Roman" w:cs="Times New Roman"/>
          <w:sz w:val="24"/>
          <w:szCs w:val="24"/>
        </w:rPr>
        <w:t xml:space="preserve">. за 15 (пятнадцать) календарных дней информировать Заказчика об изменениях стоимости услуг, указанных в подпункте 1.1.2. пункта 1.1. настоящего Договора путем публикации на сайте Исполнителя; </w:t>
      </w:r>
    </w:p>
    <w:p w14:paraId="20349C07" w14:textId="77777777" w:rsidR="00D459F0" w:rsidRPr="00EC5339" w:rsidRDefault="00D459F0" w:rsidP="00D459F0">
      <w:pPr>
        <w:pStyle w:val="a3"/>
        <w:ind w:firstLine="709"/>
        <w:jc w:val="both"/>
        <w:rPr>
          <w:rFonts w:ascii="Times New Roman" w:hAnsi="Times New Roman" w:cs="Times New Roman"/>
          <w:sz w:val="24"/>
          <w:szCs w:val="24"/>
        </w:rPr>
      </w:pPr>
      <w:bookmarkStart w:id="2" w:name="_Hlk152586729"/>
      <w:r w:rsidRPr="00A25F70">
        <w:rPr>
          <w:rFonts w:ascii="Times New Roman" w:hAnsi="Times New Roman" w:cs="Times New Roman"/>
          <w:sz w:val="24"/>
          <w:szCs w:val="24"/>
        </w:rPr>
        <w:t>2.1.7. рассмотреть в установленном порядке претензию Заказчика, наличии предоставленных Заказчиком подтверждающих документов, указанных в Приложении № 3, являющемся неотъемлемой частью настоящего Договора, в течение 30 (тридцати) рабочих дней со дня ее получения</w:t>
      </w:r>
      <w:r w:rsidRPr="00EC5339">
        <w:rPr>
          <w:rFonts w:ascii="Times New Roman" w:hAnsi="Times New Roman" w:cs="Times New Roman"/>
          <w:sz w:val="24"/>
          <w:szCs w:val="24"/>
        </w:rPr>
        <w:t xml:space="preserve">.  </w:t>
      </w:r>
    </w:p>
    <w:p w14:paraId="1D5284E6" w14:textId="77777777" w:rsidR="00D459F0" w:rsidRPr="000D5CB5" w:rsidRDefault="00D459F0" w:rsidP="00D459F0">
      <w:pPr>
        <w:pStyle w:val="a3"/>
        <w:ind w:firstLine="709"/>
        <w:jc w:val="both"/>
        <w:rPr>
          <w:rFonts w:ascii="Times New Roman" w:hAnsi="Times New Roman" w:cs="Times New Roman"/>
          <w:sz w:val="24"/>
          <w:szCs w:val="24"/>
        </w:rPr>
      </w:pPr>
      <w:r w:rsidRPr="000D5CB5">
        <w:rPr>
          <w:rFonts w:ascii="Times New Roman" w:hAnsi="Times New Roman" w:cs="Times New Roman"/>
          <w:sz w:val="24"/>
          <w:szCs w:val="24"/>
        </w:rPr>
        <w:t xml:space="preserve">В случае проведения дополнительного расследования (переписка с причастными структурными подразделениями, территориальными филиалами Перевозчика, Исполнителя) срок рассмотрения претензии может быть продлен, о чем в адрес Заказчика направляется письменное уведомление. </w:t>
      </w:r>
    </w:p>
    <w:p w14:paraId="01C1228E" w14:textId="77777777" w:rsidR="00D459F0" w:rsidRPr="000D5CB5" w:rsidRDefault="00D459F0" w:rsidP="00D459F0">
      <w:pPr>
        <w:pStyle w:val="a3"/>
        <w:ind w:firstLine="709"/>
        <w:jc w:val="both"/>
        <w:rPr>
          <w:rFonts w:ascii="Times New Roman" w:hAnsi="Times New Roman" w:cs="Times New Roman"/>
          <w:sz w:val="24"/>
          <w:szCs w:val="24"/>
        </w:rPr>
      </w:pPr>
      <w:r w:rsidRPr="000D5CB5">
        <w:rPr>
          <w:rFonts w:ascii="Times New Roman" w:hAnsi="Times New Roman" w:cs="Times New Roman"/>
          <w:sz w:val="24"/>
          <w:szCs w:val="24"/>
        </w:rPr>
        <w:t xml:space="preserve">При необходимости Исполнитель оставляет за собой право письменно запросить у Заказчика необходимые дополнительные документы. </w:t>
      </w:r>
    </w:p>
    <w:p w14:paraId="6957617F" w14:textId="77777777" w:rsidR="00D459F0" w:rsidRPr="000D5CB5" w:rsidRDefault="00D459F0" w:rsidP="00D459F0">
      <w:pPr>
        <w:pStyle w:val="a3"/>
        <w:ind w:firstLine="709"/>
        <w:jc w:val="both"/>
        <w:rPr>
          <w:rFonts w:ascii="Times New Roman" w:hAnsi="Times New Roman" w:cs="Times New Roman"/>
          <w:sz w:val="24"/>
          <w:szCs w:val="24"/>
        </w:rPr>
      </w:pPr>
      <w:r w:rsidRPr="000D5CB5">
        <w:rPr>
          <w:rFonts w:ascii="Times New Roman" w:hAnsi="Times New Roman" w:cs="Times New Roman"/>
          <w:sz w:val="24"/>
          <w:szCs w:val="24"/>
        </w:rPr>
        <w:t xml:space="preserve">В случае отсутствия подтверждающих документов от Заказчика Исполнитель вправе отказать в рассмотрении и удовлетворении претензии.  </w:t>
      </w:r>
    </w:p>
    <w:bookmarkEnd w:id="2"/>
    <w:p w14:paraId="58444304" w14:textId="77777777" w:rsidR="00D459F0" w:rsidRPr="00E66838" w:rsidRDefault="00D459F0" w:rsidP="00D459F0">
      <w:pPr>
        <w:pStyle w:val="a3"/>
        <w:ind w:firstLine="709"/>
        <w:jc w:val="both"/>
        <w:rPr>
          <w:rFonts w:ascii="Times New Roman" w:hAnsi="Times New Roman" w:cs="Times New Roman"/>
          <w:b/>
          <w:bCs/>
          <w:sz w:val="24"/>
          <w:szCs w:val="24"/>
        </w:rPr>
      </w:pPr>
      <w:r w:rsidRPr="00E66838">
        <w:rPr>
          <w:rFonts w:ascii="Times New Roman" w:hAnsi="Times New Roman" w:cs="Times New Roman"/>
          <w:b/>
          <w:bCs/>
          <w:sz w:val="24"/>
          <w:szCs w:val="24"/>
        </w:rPr>
        <w:t>2.2. Заказчик обязан:</w:t>
      </w:r>
    </w:p>
    <w:p w14:paraId="4DCBE74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2.2.1. открыть ЕЛС у Перевозчика для осуществления перевозок в Вагонах; </w:t>
      </w:r>
    </w:p>
    <w:p w14:paraId="2274DEDF"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 xml:space="preserve">2.2.2. осуществлять помесячное и подекадное планирование отгрузок путем направления Исполнителю заявки по форме </w:t>
      </w:r>
      <w:r w:rsidRPr="00EC5339">
        <w:rPr>
          <w:rFonts w:ascii="Times New Roman" w:hAnsi="Times New Roman" w:cs="Times New Roman"/>
          <w:sz w:val="24"/>
          <w:szCs w:val="24"/>
        </w:rPr>
        <w:t>Приложений № 4 и № 5</w:t>
      </w:r>
      <w:r w:rsidRPr="00E66838">
        <w:rPr>
          <w:rFonts w:ascii="Times New Roman" w:hAnsi="Times New Roman" w:cs="Times New Roman"/>
          <w:sz w:val="24"/>
          <w:szCs w:val="24"/>
        </w:rPr>
        <w:t xml:space="preserve"> к настоящему Договору с указанием номера плана перевозок (при наличии ГУ-12), до 5 (пятого) числа месяца, текущего месяца в международном, экспортном и во внутриреспубликанском сообщении, на электронную почту менеджера Исполнителя, обслуживающего данный Договор. </w:t>
      </w:r>
    </w:p>
    <w:p w14:paraId="7896D472"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Заказчик обязуется подавать Перевозчику заявки по форме ГУ-12 с обязательным указанием Исполнителя в качестве владельца Вагона в соответствии с заранее согласованным объемом перевозок на действующий месяц. В случае согласования заявки ГУ-12 по заявленному объему Перевозчиком без участия Исполнителя, Исполнитель не несет ответственность за необеспечение либо частичное обеспечение Заказчика Вагонами;</w:t>
      </w:r>
    </w:p>
    <w:p w14:paraId="4D61058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2.2.3. оплатить Исполнителю стоимость Услуг в соответствии с разделом 3 настоящего Договора; </w:t>
      </w:r>
    </w:p>
    <w:p w14:paraId="1E1E36CF"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2.2.4. в течение 5  (пяти) рабочих дней с даты оформления перевозочных документов по осуществленным перевозкам направлять на электронную почту менеджера Исполнителя, обслуживающего Договор отгрузочную информацию, которая содержит номер отправки, номер Вагона, дату погрузки, станцию отправления, станцию назначения, грузоотправителя, наименование груза Заказчика предоставлять копии перевозочных документов, в том числе  с отметками таможенного органа станции назначения; </w:t>
      </w:r>
    </w:p>
    <w:p w14:paraId="0829551B"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В случае непредоставления отгрузочной информации, в указанный выше срок, Исполнитель начисляет самостоятельно платежи за оказанные Услуги согласно данным из информационных систем Перевозчика.</w:t>
      </w:r>
    </w:p>
    <w:p w14:paraId="34B29F3D"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2.2.5. В случае проведения претензионной работы Исполнитель вправе запросить у Заказчика отгрузочную информацию, которая содержит номер отправки, номер вагона, дату погрузки, станцию отправления, станцию назначения, грузоотправителя, наименование груза, а также предоставлять копии перевозочных документов, в том числе с отметками таможенного органа станции назначения. Данная информация и подтверждающие документы направляются на электронную почту менеджера/работника Исполнителя, обслуживающего данный Договор и/или канцелярию Исполнителя, в течение 3 (трех) рабочих дней с даты поступления запроса направлять.</w:t>
      </w:r>
    </w:p>
    <w:p w14:paraId="4393A401" w14:textId="77777777" w:rsidR="00D459F0" w:rsidRPr="00E66838" w:rsidRDefault="00D459F0" w:rsidP="00D459F0">
      <w:pPr>
        <w:spacing w:line="240" w:lineRule="auto"/>
        <w:ind w:firstLine="708"/>
        <w:contextualSpacing/>
        <w:jc w:val="both"/>
        <w:rPr>
          <w:rFonts w:ascii="Times New Roman" w:hAnsi="Times New Roman" w:cs="Times New Roman"/>
          <w:sz w:val="24"/>
          <w:szCs w:val="24"/>
        </w:rPr>
      </w:pPr>
      <w:r w:rsidRPr="00E66838">
        <w:rPr>
          <w:rFonts w:ascii="Times New Roman" w:hAnsi="Times New Roman" w:cs="Times New Roman"/>
          <w:sz w:val="24"/>
          <w:szCs w:val="24"/>
        </w:rPr>
        <w:t>2.2.6. обеспечить оформление перевозочных документов при перевозке грузов и возврате порожних Вагонов в международном сообщении согласно требованиям СМГС и инструкции/телеграфным указаниям Исполнителя;</w:t>
      </w:r>
    </w:p>
    <w:p w14:paraId="120780B9"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2.2.7. обеспечить нахождение Вагонов, поданных для оказания Услуг:</w:t>
      </w:r>
    </w:p>
    <w:p w14:paraId="44E20230"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          1) во внутриреспубликанском сообщении РК на станциях погрузки/выгрузки, за исключением ст. Достык, </w:t>
      </w:r>
      <w:proofErr w:type="spellStart"/>
      <w:r w:rsidRPr="000D5CB5">
        <w:rPr>
          <w:rFonts w:ascii="Times New Roman" w:hAnsi="Times New Roman" w:cs="Times New Roman"/>
          <w:sz w:val="24"/>
          <w:szCs w:val="24"/>
        </w:rPr>
        <w:t>Алтынколь</w:t>
      </w:r>
      <w:proofErr w:type="spellEnd"/>
      <w:r w:rsidRPr="000D5CB5">
        <w:rPr>
          <w:rFonts w:ascii="Times New Roman" w:hAnsi="Times New Roman" w:cs="Times New Roman"/>
          <w:sz w:val="24"/>
          <w:szCs w:val="24"/>
        </w:rPr>
        <w:t>, если иное не предусмотрено Протоколом или телеграфным указанием, не более:</w:t>
      </w:r>
    </w:p>
    <w:p w14:paraId="2D7AC222"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 одних суток на станциях погрузки; </w:t>
      </w:r>
    </w:p>
    <w:p w14:paraId="59764BE5"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одних суток на станциях выгрузки;</w:t>
      </w:r>
    </w:p>
    <w:p w14:paraId="2A4A7D37"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2F7639">
        <w:rPr>
          <w:rFonts w:ascii="Times New Roman" w:hAnsi="Times New Roman" w:cs="Times New Roman"/>
          <w:sz w:val="24"/>
          <w:szCs w:val="24"/>
        </w:rPr>
        <w:t xml:space="preserve">Срок нахождения Вагона на станциях погрузки/выгрузки исчисляется с момента подачи </w:t>
      </w:r>
      <w:r>
        <w:rPr>
          <w:rFonts w:ascii="Times New Roman" w:hAnsi="Times New Roman" w:cs="Times New Roman"/>
          <w:sz w:val="24"/>
          <w:szCs w:val="24"/>
        </w:rPr>
        <w:t xml:space="preserve">Вагона </w:t>
      </w:r>
      <w:r w:rsidRPr="002F7639">
        <w:rPr>
          <w:rFonts w:ascii="Times New Roman" w:hAnsi="Times New Roman" w:cs="Times New Roman"/>
          <w:sz w:val="24"/>
          <w:szCs w:val="24"/>
        </w:rPr>
        <w:t xml:space="preserve">на подъездной или на станционный путь, </w:t>
      </w:r>
      <w:r>
        <w:rPr>
          <w:rFonts w:ascii="Times New Roman" w:hAnsi="Times New Roman" w:cs="Times New Roman"/>
          <w:sz w:val="24"/>
          <w:szCs w:val="24"/>
        </w:rPr>
        <w:t xml:space="preserve">и </w:t>
      </w:r>
      <w:r w:rsidRPr="002F7639">
        <w:rPr>
          <w:rFonts w:ascii="Times New Roman" w:hAnsi="Times New Roman" w:cs="Times New Roman"/>
          <w:sz w:val="24"/>
          <w:szCs w:val="24"/>
        </w:rPr>
        <w:t xml:space="preserve">до даты уборки с подъездного пути </w:t>
      </w:r>
      <w:r>
        <w:rPr>
          <w:rFonts w:ascii="Times New Roman" w:hAnsi="Times New Roman" w:cs="Times New Roman"/>
          <w:sz w:val="24"/>
          <w:szCs w:val="24"/>
        </w:rPr>
        <w:t xml:space="preserve">или </w:t>
      </w:r>
      <w:r w:rsidRPr="002F7639">
        <w:rPr>
          <w:rFonts w:ascii="Times New Roman" w:hAnsi="Times New Roman" w:cs="Times New Roman"/>
          <w:sz w:val="24"/>
          <w:szCs w:val="24"/>
        </w:rPr>
        <w:t>до отправления с</w:t>
      </w:r>
      <w:r>
        <w:rPr>
          <w:rFonts w:ascii="Times New Roman" w:hAnsi="Times New Roman" w:cs="Times New Roman"/>
          <w:sz w:val="24"/>
          <w:szCs w:val="24"/>
        </w:rPr>
        <w:t>о</w:t>
      </w:r>
      <w:r w:rsidRPr="002F7639">
        <w:rPr>
          <w:rFonts w:ascii="Times New Roman" w:hAnsi="Times New Roman" w:cs="Times New Roman"/>
          <w:sz w:val="24"/>
          <w:szCs w:val="24"/>
        </w:rPr>
        <w:t xml:space="preserve"> станции</w:t>
      </w:r>
      <w:r>
        <w:rPr>
          <w:rFonts w:ascii="Times New Roman" w:hAnsi="Times New Roman" w:cs="Times New Roman"/>
          <w:sz w:val="24"/>
          <w:szCs w:val="24"/>
        </w:rPr>
        <w:t xml:space="preserve"> соответственно</w:t>
      </w:r>
      <w:r w:rsidRPr="002F7639">
        <w:rPr>
          <w:rFonts w:ascii="Times New Roman" w:hAnsi="Times New Roman" w:cs="Times New Roman"/>
          <w:sz w:val="24"/>
          <w:szCs w:val="24"/>
        </w:rPr>
        <w:t xml:space="preserve">. Срок нахождения Вагона на станциях погрузки/выгрузки свыше установленного срока исчисляется Сторонами в </w:t>
      </w:r>
      <w:proofErr w:type="spellStart"/>
      <w:r w:rsidRPr="002F7639">
        <w:rPr>
          <w:rFonts w:ascii="Times New Roman" w:hAnsi="Times New Roman" w:cs="Times New Roman"/>
          <w:sz w:val="24"/>
          <w:szCs w:val="24"/>
        </w:rPr>
        <w:t>вагоно</w:t>
      </w:r>
      <w:proofErr w:type="spellEnd"/>
      <w:r w:rsidRPr="002F7639">
        <w:rPr>
          <w:rFonts w:ascii="Times New Roman" w:hAnsi="Times New Roman" w:cs="Times New Roman"/>
          <w:sz w:val="24"/>
          <w:szCs w:val="24"/>
        </w:rPr>
        <w:t>/часах.</w:t>
      </w:r>
    </w:p>
    <w:p w14:paraId="06B26579"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2) в международном сообщении на ж/д путях сторонних администраций на станциях погрузки/выгрузки, за исключением станций, указанных в пунктах 3), 5), 6), 7) подпункта 2.2.7 Договора, если иное не установлено Протоколом, не более:</w:t>
      </w:r>
    </w:p>
    <w:p w14:paraId="04EB992B"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двух суток на станциях назначения;</w:t>
      </w:r>
    </w:p>
    <w:p w14:paraId="5D5FC1AA"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двух суток на станциях отправления;</w:t>
      </w:r>
    </w:p>
    <w:p w14:paraId="3D9575B1"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Срок нахождения Вагона свыше установленного срока исчисляется с даты прибытия на станции назначения/отправления до момента отправления со/на станции </w:t>
      </w:r>
      <w:r w:rsidRPr="000D5CB5">
        <w:rPr>
          <w:rFonts w:ascii="Times New Roman" w:hAnsi="Times New Roman" w:cs="Times New Roman"/>
          <w:sz w:val="24"/>
          <w:szCs w:val="24"/>
        </w:rPr>
        <w:lastRenderedPageBreak/>
        <w:t>отправления/назначения.  Срок исчисляется Сторонами в сутках, при этом, неполные сутки, считаются за полные.</w:t>
      </w:r>
    </w:p>
    <w:p w14:paraId="29D0E676"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2F7639">
        <w:rPr>
          <w:rFonts w:ascii="Times New Roman" w:hAnsi="Times New Roman" w:cs="Times New Roman"/>
          <w:sz w:val="24"/>
          <w:szCs w:val="24"/>
        </w:rPr>
        <w:t>3) на станциях, относящихся к другим железнодорожным администрациям, но находящимся на территории РК, (Петропавловск, Мамлютка, Булаево) не более;</w:t>
      </w:r>
    </w:p>
    <w:p w14:paraId="4E260A91"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одних суток на станциях погрузки;</w:t>
      </w:r>
    </w:p>
    <w:p w14:paraId="24704461"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одних суток на станциях выгрузки.</w:t>
      </w:r>
    </w:p>
    <w:p w14:paraId="01FBFFB4"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Срок нахождения Вагона на станциях погрузки/выгрузки исчисляется с даты подачи на подъездной путь, до даты уборки вагона с подъездного пути. Срок нахождения Вагона свыше установленного срока исчисляются Сторонами в сутках, при этом неполные сутки, считаются за полные. </w:t>
      </w:r>
    </w:p>
    <w:p w14:paraId="3B8D544A"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4) на станциях Достык, </w:t>
      </w:r>
      <w:proofErr w:type="spellStart"/>
      <w:r w:rsidRPr="000D5CB5">
        <w:rPr>
          <w:rFonts w:ascii="Times New Roman" w:hAnsi="Times New Roman" w:cs="Times New Roman"/>
          <w:sz w:val="24"/>
          <w:szCs w:val="24"/>
        </w:rPr>
        <w:t>Алтынколь</w:t>
      </w:r>
      <w:proofErr w:type="spellEnd"/>
      <w:r w:rsidRPr="000D5CB5">
        <w:rPr>
          <w:rFonts w:ascii="Times New Roman" w:hAnsi="Times New Roman" w:cs="Times New Roman"/>
          <w:sz w:val="24"/>
          <w:szCs w:val="24"/>
        </w:rPr>
        <w:t>, находящихся на территории РК при перегрузе груза Заказчика с вагона КНР на вагон Исполнителя не более;</w:t>
      </w:r>
    </w:p>
    <w:p w14:paraId="37E761B1"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двое суток на станциях перегруза.</w:t>
      </w:r>
    </w:p>
    <w:p w14:paraId="429BA6BB" w14:textId="77777777" w:rsidR="00D459F0" w:rsidRPr="002F7639" w:rsidRDefault="00D459F0" w:rsidP="00D459F0">
      <w:pPr>
        <w:spacing w:line="240" w:lineRule="auto"/>
        <w:ind w:firstLine="709"/>
        <w:contextualSpacing/>
        <w:jc w:val="both"/>
        <w:rPr>
          <w:rFonts w:ascii="Times New Roman" w:hAnsi="Times New Roman" w:cs="Times New Roman"/>
          <w:sz w:val="24"/>
          <w:szCs w:val="24"/>
        </w:rPr>
      </w:pPr>
      <w:r w:rsidRPr="002F7639">
        <w:rPr>
          <w:rFonts w:ascii="Times New Roman" w:hAnsi="Times New Roman" w:cs="Times New Roman"/>
          <w:sz w:val="24"/>
          <w:szCs w:val="24"/>
        </w:rPr>
        <w:t>Срок нахождения Вагона на станциях перегруза исчисляется с даты подачи на подъездной путь, до даты уборки вагона с подъездного пути. Срок нахождения Вагона свыше установленного срока исчисляются Сторонами в сутках, при этом неполные сутки, считаются за полные.</w:t>
      </w:r>
      <w:r w:rsidRPr="000D5CB5">
        <w:rPr>
          <w:rFonts w:ascii="Times New Roman" w:hAnsi="Times New Roman" w:cs="Times New Roman"/>
          <w:sz w:val="24"/>
          <w:szCs w:val="24"/>
        </w:rPr>
        <w:t xml:space="preserve"> </w:t>
      </w:r>
    </w:p>
    <w:p w14:paraId="68582F32"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5) на станциях Достык (экспорт), </w:t>
      </w:r>
      <w:proofErr w:type="spellStart"/>
      <w:r w:rsidRPr="000D5CB5">
        <w:rPr>
          <w:rFonts w:ascii="Times New Roman" w:hAnsi="Times New Roman" w:cs="Times New Roman"/>
          <w:sz w:val="24"/>
          <w:szCs w:val="24"/>
        </w:rPr>
        <w:t>Алтынколь</w:t>
      </w:r>
      <w:proofErr w:type="spellEnd"/>
      <w:r w:rsidRPr="000D5CB5">
        <w:rPr>
          <w:rFonts w:ascii="Times New Roman" w:hAnsi="Times New Roman" w:cs="Times New Roman"/>
          <w:sz w:val="24"/>
          <w:szCs w:val="24"/>
        </w:rPr>
        <w:t xml:space="preserve"> (экспорт), находящихся на территории КНР, для вагонов под грузовой операцией погрузки/выгрузки не более;</w:t>
      </w:r>
    </w:p>
    <w:p w14:paraId="1A177426" w14:textId="77777777" w:rsidR="00D459F0" w:rsidRPr="00F25B92" w:rsidRDefault="00D459F0" w:rsidP="00D459F0">
      <w:pPr>
        <w:spacing w:line="240" w:lineRule="auto"/>
        <w:ind w:firstLine="709"/>
        <w:contextualSpacing/>
        <w:jc w:val="both"/>
        <w:rPr>
          <w:rFonts w:ascii="Times New Roman" w:hAnsi="Times New Roman" w:cs="Times New Roman"/>
          <w:color w:val="EE0000"/>
          <w:sz w:val="24"/>
          <w:szCs w:val="24"/>
        </w:rPr>
      </w:pPr>
      <w:r w:rsidRPr="00EC5339">
        <w:rPr>
          <w:rFonts w:ascii="Times New Roman" w:hAnsi="Times New Roman" w:cs="Times New Roman"/>
          <w:sz w:val="24"/>
          <w:szCs w:val="24"/>
        </w:rPr>
        <w:t>- десяти суток</w:t>
      </w:r>
      <w:r w:rsidRPr="00F25B92">
        <w:rPr>
          <w:rFonts w:ascii="Times New Roman" w:hAnsi="Times New Roman" w:cs="Times New Roman"/>
          <w:color w:val="EE0000"/>
          <w:sz w:val="24"/>
          <w:szCs w:val="24"/>
        </w:rPr>
        <w:t>.</w:t>
      </w:r>
    </w:p>
    <w:p w14:paraId="10CF8743"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2F7639">
        <w:rPr>
          <w:rFonts w:ascii="Times New Roman" w:hAnsi="Times New Roman" w:cs="Times New Roman"/>
          <w:sz w:val="24"/>
          <w:szCs w:val="24"/>
        </w:rPr>
        <w:t>Срок нахождения Вагона на территории КНР исчисляется с даты сдачи/приема по стыку по информационной системе Перевозчика. Срок исчисляется Сторонами в сутках, при этом неполные сутки, считаются за полные;</w:t>
      </w:r>
    </w:p>
    <w:p w14:paraId="0484C453"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6) на станциях </w:t>
      </w:r>
      <w:proofErr w:type="spellStart"/>
      <w:r w:rsidRPr="000D5CB5">
        <w:rPr>
          <w:rFonts w:ascii="Times New Roman" w:hAnsi="Times New Roman" w:cs="Times New Roman"/>
          <w:sz w:val="24"/>
          <w:szCs w:val="24"/>
        </w:rPr>
        <w:t>Галаба</w:t>
      </w:r>
      <w:proofErr w:type="spellEnd"/>
      <w:r w:rsidRPr="000D5CB5">
        <w:rPr>
          <w:rFonts w:ascii="Times New Roman" w:hAnsi="Times New Roman" w:cs="Times New Roman"/>
          <w:sz w:val="24"/>
          <w:szCs w:val="24"/>
        </w:rPr>
        <w:t xml:space="preserve"> (экспорт), Термез-Порт (экспорт), </w:t>
      </w:r>
      <w:proofErr w:type="spellStart"/>
      <w:r w:rsidRPr="000D5CB5">
        <w:rPr>
          <w:rFonts w:ascii="Times New Roman" w:hAnsi="Times New Roman" w:cs="Times New Roman"/>
          <w:sz w:val="24"/>
          <w:szCs w:val="24"/>
        </w:rPr>
        <w:t>Имамназар</w:t>
      </w:r>
      <w:proofErr w:type="spellEnd"/>
      <w:r w:rsidRPr="000D5CB5">
        <w:rPr>
          <w:rFonts w:ascii="Times New Roman" w:hAnsi="Times New Roman" w:cs="Times New Roman"/>
          <w:sz w:val="24"/>
          <w:szCs w:val="24"/>
        </w:rPr>
        <w:t xml:space="preserve"> (экспорт), </w:t>
      </w:r>
      <w:proofErr w:type="spellStart"/>
      <w:r w:rsidRPr="000D5CB5">
        <w:rPr>
          <w:rFonts w:ascii="Times New Roman" w:hAnsi="Times New Roman" w:cs="Times New Roman"/>
          <w:sz w:val="24"/>
          <w:szCs w:val="24"/>
        </w:rPr>
        <w:t>Серхетабат</w:t>
      </w:r>
      <w:proofErr w:type="spellEnd"/>
      <w:r w:rsidRPr="000D5CB5">
        <w:rPr>
          <w:rFonts w:ascii="Times New Roman" w:hAnsi="Times New Roman" w:cs="Times New Roman"/>
          <w:sz w:val="24"/>
          <w:szCs w:val="24"/>
        </w:rPr>
        <w:t xml:space="preserve"> (эксп.) находящихся на территории Афганистана, для вагонов под грузовой операцией погрузки/выгрузки не более;</w:t>
      </w:r>
    </w:p>
    <w:p w14:paraId="746C535B"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четверо суток.</w:t>
      </w:r>
    </w:p>
    <w:p w14:paraId="7AC6B487"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Срок нахождения Вагона на территории Афганистана исчисляется с даты сдачи/приема по стыку по информационной системе Перевозчика. Срок исчисляется Сторонами в сутках, при этом неполные сутки, считаются за полные;</w:t>
      </w:r>
    </w:p>
    <w:p w14:paraId="3408A398"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xml:space="preserve">7) на станциях </w:t>
      </w:r>
      <w:proofErr w:type="spellStart"/>
      <w:r w:rsidRPr="000D5CB5">
        <w:rPr>
          <w:rFonts w:ascii="Times New Roman" w:hAnsi="Times New Roman" w:cs="Times New Roman"/>
          <w:sz w:val="24"/>
          <w:szCs w:val="24"/>
        </w:rPr>
        <w:t>Сарахс</w:t>
      </w:r>
      <w:proofErr w:type="spellEnd"/>
      <w:r w:rsidRPr="000D5CB5">
        <w:rPr>
          <w:rFonts w:ascii="Times New Roman" w:hAnsi="Times New Roman" w:cs="Times New Roman"/>
          <w:sz w:val="24"/>
          <w:szCs w:val="24"/>
        </w:rPr>
        <w:t xml:space="preserve"> (экспорт), </w:t>
      </w:r>
      <w:proofErr w:type="spellStart"/>
      <w:r w:rsidRPr="000D5CB5">
        <w:rPr>
          <w:rFonts w:ascii="Times New Roman" w:hAnsi="Times New Roman" w:cs="Times New Roman"/>
          <w:sz w:val="24"/>
          <w:szCs w:val="24"/>
        </w:rPr>
        <w:t>Акяйля</w:t>
      </w:r>
      <w:proofErr w:type="spellEnd"/>
      <w:r w:rsidRPr="000D5CB5">
        <w:rPr>
          <w:rFonts w:ascii="Times New Roman" w:hAnsi="Times New Roman" w:cs="Times New Roman"/>
          <w:sz w:val="24"/>
          <w:szCs w:val="24"/>
        </w:rPr>
        <w:t xml:space="preserve"> (экспорт), находящихся на территории Ирана, для вагонов под грузовой операцией погрузки/выгрузки не более;</w:t>
      </w:r>
    </w:p>
    <w:p w14:paraId="4A78BE22"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четверо суток.</w:t>
      </w:r>
    </w:p>
    <w:p w14:paraId="1522F5DF"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Срок нахождения Вагона на территории Ирана исчисляется с даты сдачи/приема по стыку по информационной системе Перевозчика. Срок исчисляется Сторонами в сутках, при этом неполные сутки, считаются за полные;</w:t>
      </w:r>
    </w:p>
    <w:p w14:paraId="793F257B"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8) в случае задержки Вагона сопредельными государствами РФ, КНР, Узбекистан, Туркменистан, Киргизия, таможенными органами, пограничной службой, Карантинной (фитосанитарной) службой, иными уполномоченными органами, устанавливается льготное время не более:</w:t>
      </w:r>
    </w:p>
    <w:p w14:paraId="068DC5BD" w14:textId="77777777" w:rsidR="00D459F0" w:rsidRPr="00555089" w:rsidRDefault="00D459F0" w:rsidP="00D459F0">
      <w:pPr>
        <w:spacing w:line="240" w:lineRule="auto"/>
        <w:ind w:firstLine="709"/>
        <w:contextualSpacing/>
        <w:jc w:val="both"/>
        <w:rPr>
          <w:rFonts w:ascii="Times New Roman" w:hAnsi="Times New Roman" w:cs="Times New Roman"/>
          <w:sz w:val="24"/>
          <w:szCs w:val="24"/>
        </w:rPr>
      </w:pPr>
      <w:r w:rsidRPr="000D5CB5">
        <w:rPr>
          <w:rFonts w:ascii="Times New Roman" w:hAnsi="Times New Roman" w:cs="Times New Roman"/>
          <w:sz w:val="24"/>
          <w:szCs w:val="24"/>
        </w:rPr>
        <w:t>- двух суток, с даты задержки. Срок исчисляется Сторонами в сутках, при этом, неполные сутки считаются за полные;</w:t>
      </w:r>
    </w:p>
    <w:p w14:paraId="07E7A66D" w14:textId="77777777" w:rsidR="00D459F0" w:rsidRPr="000D5CB5" w:rsidRDefault="00D459F0" w:rsidP="00D459F0">
      <w:pPr>
        <w:spacing w:line="240" w:lineRule="auto"/>
        <w:ind w:firstLine="709"/>
        <w:contextualSpacing/>
        <w:jc w:val="both"/>
        <w:rPr>
          <w:rFonts w:ascii="Times New Roman" w:hAnsi="Times New Roman" w:cs="Times New Roman"/>
          <w:sz w:val="24"/>
          <w:szCs w:val="24"/>
        </w:rPr>
      </w:pPr>
      <w:r w:rsidRPr="002F7639">
        <w:rPr>
          <w:rFonts w:ascii="Times New Roman" w:hAnsi="Times New Roman" w:cs="Times New Roman"/>
          <w:sz w:val="24"/>
          <w:szCs w:val="24"/>
        </w:rPr>
        <w:t xml:space="preserve">2.2.8. возместить Исполнителю все понесенные им расходы в случае простоя Вагонов с грузом в пути следования на основании Акта общей формы ГУ-23, оформленного Перевозчиком </w:t>
      </w:r>
      <w:r w:rsidRPr="0019608E">
        <w:rPr>
          <w:rFonts w:ascii="Times New Roman" w:hAnsi="Times New Roman" w:cs="Times New Roman"/>
          <w:sz w:val="24"/>
          <w:szCs w:val="24"/>
        </w:rPr>
        <w:t>(</w:t>
      </w:r>
      <w:r w:rsidRPr="002F7639">
        <w:rPr>
          <w:rFonts w:ascii="Times New Roman" w:hAnsi="Times New Roman" w:cs="Times New Roman"/>
          <w:sz w:val="24"/>
          <w:szCs w:val="24"/>
        </w:rPr>
        <w:t>станцией</w:t>
      </w:r>
      <w:r w:rsidRPr="0019608E">
        <w:rPr>
          <w:rFonts w:ascii="Times New Roman" w:hAnsi="Times New Roman" w:cs="Times New Roman"/>
          <w:sz w:val="24"/>
          <w:szCs w:val="24"/>
        </w:rPr>
        <w:t>)</w:t>
      </w:r>
      <w:r w:rsidRPr="002F7639">
        <w:rPr>
          <w:rFonts w:ascii="Times New Roman" w:hAnsi="Times New Roman" w:cs="Times New Roman"/>
          <w:sz w:val="24"/>
          <w:szCs w:val="24"/>
        </w:rPr>
        <w:t xml:space="preserve"> задержки Вагона;</w:t>
      </w:r>
    </w:p>
    <w:p w14:paraId="5CE85101"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w:t>
      </w:r>
      <w:r w:rsidRPr="001C408D">
        <w:rPr>
          <w:rFonts w:ascii="Times New Roman" w:hAnsi="Times New Roman" w:cs="Times New Roman"/>
          <w:sz w:val="24"/>
          <w:szCs w:val="24"/>
        </w:rPr>
        <w:t xml:space="preserve">2.9. </w:t>
      </w:r>
      <w:r w:rsidRPr="000D5CB5">
        <w:rPr>
          <w:rFonts w:ascii="Times New Roman" w:hAnsi="Times New Roman" w:cs="Times New Roman"/>
          <w:sz w:val="24"/>
          <w:szCs w:val="24"/>
        </w:rPr>
        <w:t>возместить Исполнителю понесенные им расходы по вине Заказчика, указанные в подпункте 2.2.8. настоящего Договора, в течение 3 (трёх) дней, с даты выставления счета;</w:t>
      </w:r>
    </w:p>
    <w:p w14:paraId="5778700C"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2.2.10. </w:t>
      </w:r>
      <w:r w:rsidRPr="000D5CB5">
        <w:rPr>
          <w:rFonts w:ascii="Times New Roman" w:hAnsi="Times New Roman" w:cs="Times New Roman"/>
          <w:sz w:val="24"/>
          <w:szCs w:val="24"/>
        </w:rPr>
        <w:t xml:space="preserve">осуществлять оплату сбора оператора за нахождение Вагонов Исполнителя на подъездных путях и на путях общего пользования (при условии осуществления </w:t>
      </w:r>
      <w:proofErr w:type="spellStart"/>
      <w:r w:rsidRPr="000D5CB5">
        <w:rPr>
          <w:rFonts w:ascii="Times New Roman" w:hAnsi="Times New Roman" w:cs="Times New Roman"/>
          <w:sz w:val="24"/>
          <w:szCs w:val="24"/>
        </w:rPr>
        <w:t>погрузочно</w:t>
      </w:r>
      <w:proofErr w:type="spellEnd"/>
      <w:r w:rsidRPr="000D5CB5">
        <w:rPr>
          <w:rFonts w:ascii="Times New Roman" w:hAnsi="Times New Roman" w:cs="Times New Roman"/>
          <w:sz w:val="24"/>
          <w:szCs w:val="24"/>
        </w:rPr>
        <w:t>/выгрузочных операций);</w:t>
      </w:r>
    </w:p>
    <w:p w14:paraId="426F70A6" w14:textId="77777777" w:rsidR="00D459F0" w:rsidRPr="00EC5339"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lastRenderedPageBreak/>
        <w:t>2.2.11</w:t>
      </w:r>
      <w:r w:rsidRPr="00EC5339">
        <w:rPr>
          <w:rFonts w:ascii="Times New Roman" w:hAnsi="Times New Roman" w:cs="Times New Roman"/>
          <w:sz w:val="24"/>
          <w:szCs w:val="24"/>
        </w:rPr>
        <w:t xml:space="preserve">. осуществлять оплату сбора оператора в соответствии с Прейскурантом Исполнителя; </w:t>
      </w:r>
    </w:p>
    <w:p w14:paraId="4841668C"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C5339">
        <w:rPr>
          <w:rFonts w:ascii="Times New Roman" w:hAnsi="Times New Roman" w:cs="Times New Roman"/>
          <w:sz w:val="24"/>
          <w:szCs w:val="24"/>
        </w:rPr>
        <w:t>В случае</w:t>
      </w:r>
      <w:r w:rsidRPr="00E66838">
        <w:rPr>
          <w:rFonts w:ascii="Times New Roman" w:hAnsi="Times New Roman" w:cs="Times New Roman"/>
          <w:sz w:val="24"/>
          <w:szCs w:val="24"/>
        </w:rPr>
        <w:t xml:space="preserve"> недостаточности средств на ЕЛС Заказчика</w:t>
      </w:r>
      <w:r>
        <w:rPr>
          <w:rFonts w:ascii="Times New Roman" w:hAnsi="Times New Roman" w:cs="Times New Roman"/>
          <w:sz w:val="24"/>
          <w:szCs w:val="24"/>
        </w:rPr>
        <w:t xml:space="preserve"> </w:t>
      </w:r>
      <w:r w:rsidRPr="00E66838">
        <w:rPr>
          <w:rFonts w:ascii="Times New Roman" w:hAnsi="Times New Roman" w:cs="Times New Roman"/>
          <w:sz w:val="24"/>
          <w:szCs w:val="24"/>
        </w:rPr>
        <w:t xml:space="preserve">Заказчик возмещает Исполнителю недостающую сумму сбора оператора в течение 3 (трех) рабочих дней с момента выставления соответствующего счета Исполнителем;  </w:t>
      </w:r>
    </w:p>
    <w:p w14:paraId="1007E553"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2.2.12</w:t>
      </w:r>
      <w:r w:rsidRPr="00555089">
        <w:rPr>
          <w:rFonts w:ascii="Times New Roman" w:hAnsi="Times New Roman" w:cs="Times New Roman"/>
          <w:sz w:val="24"/>
          <w:szCs w:val="24"/>
        </w:rPr>
        <w:t xml:space="preserve">. обеспечить заключение грузоотправителем/грузополучателем, </w:t>
      </w:r>
      <w:proofErr w:type="spellStart"/>
      <w:r w:rsidRPr="00555089">
        <w:rPr>
          <w:rFonts w:ascii="Times New Roman" w:hAnsi="Times New Roman" w:cs="Times New Roman"/>
          <w:sz w:val="24"/>
          <w:szCs w:val="24"/>
        </w:rPr>
        <w:t>ветвевладельцем</w:t>
      </w:r>
      <w:proofErr w:type="spellEnd"/>
      <w:r w:rsidRPr="00555089">
        <w:rPr>
          <w:rFonts w:ascii="Times New Roman" w:hAnsi="Times New Roman" w:cs="Times New Roman"/>
          <w:sz w:val="24"/>
          <w:szCs w:val="24"/>
        </w:rPr>
        <w:t xml:space="preserve"> договора оказания услуг сбора оператора вагонов с Исполнителем на станциях погрузки/выгрузки для оплаты сбора оператора вагонов в соответствии с действующими тарифами Исполнителя за нахождение Вагонов Исполнителя на железнодорожных подъездных путях АО «НК «ҚТЖ». При этом информация по порядку начисления и сумме сбора оператора направляется Исполнителем в виде телеграфного указания, в адрес филиала Перевозчика. Сборы оператора взыскиваются с ЕЛС грузоотправителя, грузополучателя и </w:t>
      </w:r>
      <w:proofErr w:type="spellStart"/>
      <w:r w:rsidRPr="00555089">
        <w:rPr>
          <w:rFonts w:ascii="Times New Roman" w:hAnsi="Times New Roman" w:cs="Times New Roman"/>
          <w:sz w:val="24"/>
          <w:szCs w:val="24"/>
        </w:rPr>
        <w:t>ветвевладельца</w:t>
      </w:r>
      <w:proofErr w:type="spellEnd"/>
      <w:r w:rsidRPr="00555089">
        <w:rPr>
          <w:rFonts w:ascii="Times New Roman" w:hAnsi="Times New Roman" w:cs="Times New Roman"/>
          <w:sz w:val="24"/>
          <w:szCs w:val="24"/>
        </w:rPr>
        <w:t xml:space="preserve">, при этом Заказчик самостоятельно несет ответственность перед грузоотправителем/грузополучателем, </w:t>
      </w:r>
      <w:proofErr w:type="spellStart"/>
      <w:r w:rsidRPr="00555089">
        <w:rPr>
          <w:rFonts w:ascii="Times New Roman" w:hAnsi="Times New Roman" w:cs="Times New Roman"/>
          <w:sz w:val="24"/>
          <w:szCs w:val="24"/>
        </w:rPr>
        <w:t>ветвевладельцем</w:t>
      </w:r>
      <w:proofErr w:type="spellEnd"/>
      <w:r w:rsidRPr="00555089">
        <w:rPr>
          <w:rFonts w:ascii="Times New Roman" w:hAnsi="Times New Roman" w:cs="Times New Roman"/>
          <w:sz w:val="24"/>
          <w:szCs w:val="24"/>
        </w:rPr>
        <w:t xml:space="preserve"> за уведомление последних об изменениях сборов оператора, указанных в настоящем подпункте;</w:t>
      </w:r>
    </w:p>
    <w:p w14:paraId="19F55A2D"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21690F">
        <w:rPr>
          <w:rFonts w:ascii="Times New Roman" w:hAnsi="Times New Roman" w:cs="Times New Roman"/>
          <w:sz w:val="24"/>
          <w:szCs w:val="24"/>
        </w:rPr>
        <w:t xml:space="preserve">2.2.13.  в случае неисполнения подпункта 2.2.12. пункта 2.2. настоящего Договора ответственность за оплату сбора оператора переходит на Заказчика. Заказчик обязан предварительно направить на станцию погрузки или выгрузки телеграмму на подтверждение списания сбора оператора со своего ЕЛС. В случае отсутствия у Заказчика ЕЛС/ ненаправления телеграммы или оформления Перевозчиком накопительной карточки ФДУ-92/ акта об отказе подписания ФДУ-92 / ведомости подачи – уборки формы ГУ-46 сбор оператора удерживается Исполнителем из суммы внесенной предоплаты. В случае недостаточности предоплаты сбор оператора подлежит оплате Заказчиком на основании выставленного Исполнителем </w:t>
      </w:r>
      <w:proofErr w:type="gramStart"/>
      <w:r w:rsidRPr="0021690F">
        <w:rPr>
          <w:rFonts w:ascii="Times New Roman" w:hAnsi="Times New Roman" w:cs="Times New Roman"/>
          <w:sz w:val="24"/>
          <w:szCs w:val="24"/>
        </w:rPr>
        <w:t>счета на оплату</w:t>
      </w:r>
      <w:proofErr w:type="gramEnd"/>
      <w:r w:rsidRPr="0021690F">
        <w:rPr>
          <w:rFonts w:ascii="Times New Roman" w:hAnsi="Times New Roman" w:cs="Times New Roman"/>
          <w:sz w:val="24"/>
          <w:szCs w:val="24"/>
        </w:rPr>
        <w:t xml:space="preserve"> в течение трех календарных дней с даты его выставления. При этом Исполнитель имеет право отказать в предоставлении услуг по настоящему Договору до момента погашения Заказчиком задолженности, образованной ввиду неисполнения или не надлежащего исполнения подпункта 2.2.7. пункта 2.2. настоящего Договора до момента погашения Заказчиком образованной задолженности</w:t>
      </w:r>
      <w:r w:rsidRPr="00A25F70">
        <w:rPr>
          <w:rFonts w:ascii="Times New Roman" w:hAnsi="Times New Roman" w:cs="Times New Roman"/>
          <w:sz w:val="24"/>
          <w:szCs w:val="24"/>
        </w:rPr>
        <w:t>;</w:t>
      </w:r>
    </w:p>
    <w:p w14:paraId="74912C96"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2.2.14. обеспечить </w:t>
      </w:r>
      <w:r w:rsidRPr="00E66838">
        <w:rPr>
          <w:rFonts w:ascii="Times New Roman" w:hAnsi="Times New Roman" w:cs="Times New Roman"/>
          <w:sz w:val="24"/>
          <w:szCs w:val="24"/>
          <w:lang w:val="kk-KZ"/>
        </w:rPr>
        <w:t xml:space="preserve">после выгрузки грузов </w:t>
      </w:r>
      <w:r w:rsidRPr="00E66838">
        <w:rPr>
          <w:rFonts w:ascii="Times New Roman" w:hAnsi="Times New Roman" w:cs="Times New Roman"/>
          <w:sz w:val="24"/>
          <w:szCs w:val="24"/>
        </w:rPr>
        <w:t>очистку Вагонов от остатков груза, а при необходимости промывку в соответствии с Правилами;</w:t>
      </w:r>
    </w:p>
    <w:p w14:paraId="00687833"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2.2.15. оплатить Исполнителю понесенные им расходы в связи неисполнением пункта 2.2.14. настоящего Договора; </w:t>
      </w:r>
    </w:p>
    <w:p w14:paraId="42D7D9D3"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21690F">
        <w:rPr>
          <w:rFonts w:ascii="Times New Roman" w:hAnsi="Times New Roman" w:cs="Times New Roman"/>
          <w:sz w:val="24"/>
          <w:szCs w:val="24"/>
        </w:rPr>
        <w:t>2.2.16. В случае отказа от погрузки по предварительно согласованной Заявке Заказчик обязуется направить Исполнителю письменное уведомление не менее чем за 3 (три) рабочих дней до запланированной даты погрузки</w:t>
      </w:r>
      <w:r w:rsidRPr="00D2363B">
        <w:rPr>
          <w:rFonts w:ascii="Times New Roman" w:hAnsi="Times New Roman" w:cs="Times New Roman"/>
          <w:sz w:val="24"/>
          <w:szCs w:val="24"/>
        </w:rPr>
        <w:t>;</w:t>
      </w:r>
    </w:p>
    <w:p w14:paraId="6DCC4E51"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C31494">
        <w:rPr>
          <w:rFonts w:ascii="Times New Roman" w:hAnsi="Times New Roman" w:cs="Times New Roman"/>
          <w:sz w:val="24"/>
          <w:szCs w:val="24"/>
        </w:rPr>
        <w:t xml:space="preserve">2.2.17. </w:t>
      </w:r>
      <w:r w:rsidRPr="002F7639">
        <w:rPr>
          <w:rFonts w:ascii="Times New Roman" w:hAnsi="Times New Roman" w:cs="Times New Roman"/>
          <w:sz w:val="24"/>
          <w:szCs w:val="24"/>
        </w:rPr>
        <w:t>В случае отсутствия уведомления, предусмотренного подпунктом 2.2.16 пункта 2.2 настоящего Договора, Заказчик обязан оплатить Исполнителю фактически понесенные Исполнителем расходы в результате ненадлежащего исполнения Заказчиком обязательств по настоящему Договору, включая затраты на порожний пробег и дополнительные сборы, возникающие при оформлении вагонов в адрес Заказчика, а также неустойку в соответствии с Разделом 4 настоящего Договора;</w:t>
      </w:r>
    </w:p>
    <w:p w14:paraId="51E55968"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2.2.18. </w:t>
      </w:r>
      <w:r w:rsidRPr="00D2363B">
        <w:rPr>
          <w:rFonts w:ascii="Times New Roman" w:hAnsi="Times New Roman" w:cs="Times New Roman"/>
          <w:sz w:val="24"/>
          <w:szCs w:val="24"/>
        </w:rPr>
        <w:t>не допускать переадресации груза или возврата груза грузоотправителя в Вагонах Исполнителя следуемых в транзитном, импортном, экспортном</w:t>
      </w:r>
      <w:r>
        <w:rPr>
          <w:rFonts w:ascii="Times New Roman" w:hAnsi="Times New Roman" w:cs="Times New Roman"/>
          <w:sz w:val="24"/>
          <w:szCs w:val="24"/>
        </w:rPr>
        <w:t xml:space="preserve">, </w:t>
      </w:r>
      <w:r w:rsidRPr="002F7639">
        <w:rPr>
          <w:rFonts w:ascii="Times New Roman" w:hAnsi="Times New Roman" w:cs="Times New Roman"/>
          <w:sz w:val="24"/>
          <w:szCs w:val="24"/>
        </w:rPr>
        <w:t>внутриреспубликанском</w:t>
      </w:r>
      <w:r>
        <w:rPr>
          <w:rFonts w:ascii="Times New Roman" w:hAnsi="Times New Roman" w:cs="Times New Roman"/>
          <w:sz w:val="24"/>
          <w:szCs w:val="24"/>
        </w:rPr>
        <w:t xml:space="preserve"> </w:t>
      </w:r>
      <w:r w:rsidRPr="00D2363B">
        <w:rPr>
          <w:rFonts w:ascii="Times New Roman" w:hAnsi="Times New Roman" w:cs="Times New Roman"/>
          <w:sz w:val="24"/>
          <w:szCs w:val="24"/>
        </w:rPr>
        <w:t>сообщении без письменного запроса в адрес Исполнителя по электронному адресу tarif@kaztt.kz или закрепленного менеджера Исполнителя и получения соответствующего согласия Исполнителя;</w:t>
      </w:r>
    </w:p>
    <w:p w14:paraId="66A3DED8" w14:textId="77777777" w:rsidR="00D459F0" w:rsidRPr="00FC3D06"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2.2.19. оплатить причитающиеся платежи Исполнителю для совершения переадресовки Вагонов, в соответствии с пунктом 3.1. настоящего Договора; </w:t>
      </w:r>
    </w:p>
    <w:p w14:paraId="37A8EC2C" w14:textId="77777777" w:rsidR="00D459F0" w:rsidRPr="00A25F70" w:rsidRDefault="00D459F0" w:rsidP="00D459F0">
      <w:pPr>
        <w:spacing w:line="240" w:lineRule="auto"/>
        <w:ind w:firstLine="709"/>
        <w:contextualSpacing/>
        <w:jc w:val="both"/>
        <w:rPr>
          <w:rFonts w:ascii="Times New Roman" w:hAnsi="Times New Roman" w:cs="Times New Roman"/>
          <w:sz w:val="24"/>
          <w:szCs w:val="24"/>
        </w:rPr>
      </w:pPr>
      <w:bookmarkStart w:id="3" w:name="_Hlk150531258"/>
      <w:r w:rsidRPr="00A25F70">
        <w:rPr>
          <w:rFonts w:ascii="Times New Roman" w:hAnsi="Times New Roman" w:cs="Times New Roman"/>
          <w:sz w:val="24"/>
          <w:szCs w:val="24"/>
        </w:rPr>
        <w:lastRenderedPageBreak/>
        <w:t xml:space="preserve">2.2.20. за пользование Вагонами без согласования с Исполнителем, оплатить штраф в размере 16 475 (шестнадцать тысяч четыреста семьдесят пять) тенге за каждый Вагон в сутки, если иное не установлено Протоколом; </w:t>
      </w:r>
    </w:p>
    <w:p w14:paraId="66791672" w14:textId="77777777" w:rsidR="00D459F0" w:rsidRPr="00D66914" w:rsidRDefault="00D459F0" w:rsidP="00D459F0">
      <w:pPr>
        <w:spacing w:line="240" w:lineRule="auto"/>
        <w:ind w:firstLine="709"/>
        <w:contextualSpacing/>
        <w:jc w:val="both"/>
        <w:rPr>
          <w:rFonts w:ascii="Times New Roman" w:hAnsi="Times New Roman" w:cs="Times New Roman"/>
          <w:sz w:val="24"/>
          <w:szCs w:val="24"/>
        </w:rPr>
      </w:pPr>
      <w:r w:rsidRPr="00A25F70">
        <w:rPr>
          <w:rFonts w:ascii="Times New Roman" w:hAnsi="Times New Roman" w:cs="Times New Roman"/>
          <w:sz w:val="24"/>
          <w:szCs w:val="24"/>
        </w:rPr>
        <w:t xml:space="preserve">Срок </w:t>
      </w:r>
      <w:r>
        <w:rPr>
          <w:rFonts w:ascii="Times New Roman" w:hAnsi="Times New Roman" w:cs="Times New Roman"/>
          <w:sz w:val="24"/>
          <w:szCs w:val="24"/>
        </w:rPr>
        <w:t>пользования</w:t>
      </w:r>
      <w:r w:rsidRPr="00A25F70">
        <w:rPr>
          <w:rFonts w:ascii="Times New Roman" w:hAnsi="Times New Roman" w:cs="Times New Roman"/>
          <w:sz w:val="24"/>
          <w:szCs w:val="24"/>
        </w:rPr>
        <w:t xml:space="preserve"> Вагона</w:t>
      </w:r>
      <w:r>
        <w:rPr>
          <w:rFonts w:ascii="Times New Roman" w:hAnsi="Times New Roman" w:cs="Times New Roman"/>
          <w:sz w:val="24"/>
          <w:szCs w:val="24"/>
        </w:rPr>
        <w:t>ми</w:t>
      </w:r>
      <w:r w:rsidRPr="00A25F70">
        <w:rPr>
          <w:rFonts w:ascii="Times New Roman" w:hAnsi="Times New Roman" w:cs="Times New Roman"/>
          <w:sz w:val="24"/>
          <w:szCs w:val="24"/>
        </w:rPr>
        <w:t xml:space="preserve"> для начисления штрафа исчисляется с даты отправления со станции до момента прибытия на станцию назначения.  Срок исчисляется Сторонами в сутках, при этом, неполные сутки, считаются за полные</w:t>
      </w:r>
      <w:r w:rsidRPr="00D66914">
        <w:rPr>
          <w:rFonts w:ascii="Times New Roman" w:hAnsi="Times New Roman" w:cs="Times New Roman"/>
          <w:sz w:val="24"/>
          <w:szCs w:val="24"/>
        </w:rPr>
        <w:t>.</w:t>
      </w:r>
    </w:p>
    <w:p w14:paraId="4E5EF1AC"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2.2.21. обеспечить наличие денежных средств на ЕЛС, открытом у Перевозчика, в объеме достаточном для осуществления расчетов с Исполнителем; </w:t>
      </w:r>
    </w:p>
    <w:p w14:paraId="2B6A40A8"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2.2.22. </w:t>
      </w:r>
      <w:r w:rsidRPr="002F7639">
        <w:rPr>
          <w:rFonts w:ascii="Times New Roman" w:hAnsi="Times New Roman" w:cs="Times New Roman"/>
          <w:sz w:val="24"/>
          <w:szCs w:val="24"/>
        </w:rPr>
        <w:t>обеспечить сохранность Вагонов на подъездных путях или на станционных путях при осуществлении грузовых и/или иных операций, связанных с погрузкой и/или выгрузкой;</w:t>
      </w:r>
    </w:p>
    <w:p w14:paraId="263F3976"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2.2.23. использовать Вагоны Исполнителя только для согласованных Сторонами перевозок;</w:t>
      </w:r>
    </w:p>
    <w:p w14:paraId="628C21D5" w14:textId="77777777" w:rsidR="00D459F0" w:rsidRDefault="00D459F0" w:rsidP="00D459F0">
      <w:pPr>
        <w:spacing w:line="240" w:lineRule="auto"/>
        <w:ind w:firstLine="709"/>
        <w:contextualSpacing/>
        <w:jc w:val="both"/>
        <w:rPr>
          <w:rFonts w:ascii="Times New Roman" w:hAnsi="Times New Roman" w:cs="Times New Roman"/>
          <w:sz w:val="24"/>
          <w:szCs w:val="24"/>
        </w:rPr>
      </w:pPr>
      <w:bookmarkStart w:id="4" w:name="_Hlk152235761"/>
      <w:r w:rsidRPr="00A25F70">
        <w:rPr>
          <w:rFonts w:ascii="Times New Roman" w:hAnsi="Times New Roman" w:cs="Times New Roman"/>
          <w:sz w:val="24"/>
          <w:szCs w:val="24"/>
        </w:rPr>
        <w:t>2.2.24. в случае нахождения Вагонов на станциях погрузки/выгрузки более срока, установленного подпунктом 2.2.7. Договора, оплатить Исполнителю штраф в размере 16 475 (шестнадцать тысяч четыреста семьдесят пять) тенге за каждый Вагон в сутки, если иное не предусмотрено Протоколом или телеграфным указанием</w:t>
      </w:r>
      <w:r w:rsidRPr="00D66914">
        <w:rPr>
          <w:rFonts w:ascii="Times New Roman" w:hAnsi="Times New Roman" w:cs="Times New Roman"/>
          <w:sz w:val="24"/>
          <w:szCs w:val="24"/>
        </w:rPr>
        <w:t>;</w:t>
      </w:r>
    </w:p>
    <w:bookmarkEnd w:id="3"/>
    <w:bookmarkEnd w:id="4"/>
    <w:p w14:paraId="34FACA89" w14:textId="77777777" w:rsidR="00D459F0" w:rsidRDefault="00D459F0" w:rsidP="00D459F0">
      <w:pPr>
        <w:spacing w:line="240" w:lineRule="auto"/>
        <w:ind w:firstLine="708"/>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  </w:t>
      </w:r>
      <w:r w:rsidRPr="00A25F70">
        <w:rPr>
          <w:rFonts w:ascii="Times New Roman" w:hAnsi="Times New Roman" w:cs="Times New Roman"/>
          <w:sz w:val="24"/>
          <w:szCs w:val="24"/>
        </w:rPr>
        <w:t>2.2.25. предоставить Исполнителю в срок до 5 числа месяца, следующего за отчетным, копии перевозочных документов, накладных со штемпелем станции назначения «Товар поступил» и ГТД (грузовые таможенные декларации) по требованию в случае, оказанных Исполнителем Заказчику услуг по оплате провозных платежей и/или оплате дополнительных сборов;</w:t>
      </w:r>
    </w:p>
    <w:p w14:paraId="1438C1AA" w14:textId="77777777" w:rsidR="00D459F0" w:rsidRPr="00E66838" w:rsidRDefault="00D459F0" w:rsidP="00D459F0">
      <w:pPr>
        <w:spacing w:line="240" w:lineRule="auto"/>
        <w:ind w:firstLine="708"/>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2.2.26. в случае неисполнения Заказчиком своего обязательства, предусмотренного подпунктом 2.2.25 настоящего Договора, Исполнитель, в процессе проведения претензионной работы, вправе направить запрос Заказчику, о предоставлении оригиналов и/или копий перевозочных документов, доверенностей от грузоотправителей и грузополучателей, </w:t>
      </w:r>
      <w:proofErr w:type="spellStart"/>
      <w:r w:rsidRPr="00E66838">
        <w:rPr>
          <w:rFonts w:ascii="Times New Roman" w:hAnsi="Times New Roman" w:cs="Times New Roman"/>
          <w:sz w:val="24"/>
          <w:szCs w:val="24"/>
        </w:rPr>
        <w:t>ветвевладельцев</w:t>
      </w:r>
      <w:proofErr w:type="spellEnd"/>
      <w:r w:rsidRPr="00E66838">
        <w:rPr>
          <w:rFonts w:ascii="Times New Roman" w:hAnsi="Times New Roman" w:cs="Times New Roman"/>
          <w:sz w:val="24"/>
          <w:szCs w:val="24"/>
        </w:rPr>
        <w:t>, Актов общей формы ГУ-23 и других перевозочных документов, необходимых для урегулирования спорных вопросов включая третьих лиц, в сроки, указанные в Запросе;</w:t>
      </w:r>
    </w:p>
    <w:p w14:paraId="606A4CB4"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2.2.27. передать грузополучателю/грузоотправителю инструкцию Исполнителя по отправке порожнего Вагона; </w:t>
      </w:r>
    </w:p>
    <w:p w14:paraId="690D8D33"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2.2.28. </w:t>
      </w:r>
      <w:r w:rsidRPr="002F7639">
        <w:rPr>
          <w:rFonts w:ascii="Times New Roman" w:hAnsi="Times New Roman" w:cs="Times New Roman"/>
          <w:sz w:val="24"/>
          <w:szCs w:val="24"/>
        </w:rPr>
        <w:t>в случае неисправности Вагона, в техническом и коммерческом отношении, и в других случаях, предусмотренных ППГ, незамедлительно поставить в известность Исполнителя о таком факте, с предоставлением акта общей формы ГУ-23 за подписью представителей Перевозчика и Заказчика;</w:t>
      </w:r>
    </w:p>
    <w:p w14:paraId="47EEC860"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2.2.29. возместить Исполнителю все расходы, в случае ненадлежащего оформления перевозочных документов Заказчиком;</w:t>
      </w:r>
    </w:p>
    <w:p w14:paraId="2E89E577"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2.2.30. возместить Исполнителю иные документально подтвержденные</w:t>
      </w:r>
      <w:r w:rsidRPr="00E66838">
        <w:rPr>
          <w:rFonts w:ascii="Times New Roman" w:hAnsi="Times New Roman" w:cs="Times New Roman"/>
          <w:color w:val="FF0000"/>
          <w:sz w:val="24"/>
          <w:szCs w:val="24"/>
        </w:rPr>
        <w:t xml:space="preserve"> </w:t>
      </w:r>
      <w:r w:rsidRPr="00E66838">
        <w:rPr>
          <w:rFonts w:ascii="Times New Roman" w:hAnsi="Times New Roman" w:cs="Times New Roman"/>
          <w:sz w:val="24"/>
          <w:szCs w:val="24"/>
        </w:rPr>
        <w:t xml:space="preserve">им расходы, возникшие в результате неисполнения / ненадлежащего исполнения Заказчиком, грузоотправителем, грузовладельцем или грузополучателем положений Правил, СМГС и других нормативных документов, действующих на железнодорожном транспорте; </w:t>
      </w:r>
    </w:p>
    <w:p w14:paraId="7B34D0DB" w14:textId="77777777" w:rsidR="00D459F0" w:rsidRPr="00D107A0" w:rsidRDefault="00D459F0" w:rsidP="00D459F0">
      <w:pPr>
        <w:spacing w:line="240" w:lineRule="auto"/>
        <w:ind w:firstLine="709"/>
        <w:contextualSpacing/>
        <w:jc w:val="both"/>
        <w:rPr>
          <w:rFonts w:ascii="Times New Roman" w:hAnsi="Times New Roman" w:cs="Times New Roman"/>
          <w:sz w:val="24"/>
          <w:szCs w:val="24"/>
        </w:rPr>
      </w:pPr>
      <w:r w:rsidRPr="00D107A0">
        <w:rPr>
          <w:rFonts w:ascii="Times New Roman" w:hAnsi="Times New Roman" w:cs="Times New Roman"/>
          <w:sz w:val="24"/>
          <w:szCs w:val="24"/>
        </w:rPr>
        <w:t>2.2.31. возвратить Исполнителю подписанные и скреплённые печатью оригиналы:</w:t>
      </w:r>
    </w:p>
    <w:p w14:paraId="343D5E77" w14:textId="77777777" w:rsidR="00D459F0" w:rsidRPr="00D107A0" w:rsidRDefault="00D459F0" w:rsidP="00D459F0">
      <w:pPr>
        <w:spacing w:line="240" w:lineRule="auto"/>
        <w:contextualSpacing/>
        <w:jc w:val="both"/>
        <w:rPr>
          <w:rFonts w:ascii="Times New Roman" w:hAnsi="Times New Roman" w:cs="Times New Roman"/>
          <w:sz w:val="24"/>
          <w:szCs w:val="24"/>
        </w:rPr>
      </w:pPr>
      <w:r w:rsidRPr="00D107A0">
        <w:rPr>
          <w:rFonts w:ascii="Times New Roman" w:hAnsi="Times New Roman" w:cs="Times New Roman"/>
          <w:sz w:val="24"/>
          <w:szCs w:val="24"/>
        </w:rPr>
        <w:t xml:space="preserve"> Протокола цены, по форме Приложения № 2 к Договору, в течение 15 (пятнадцати) календарных дней после окончания отчетного месяца перевозок;</w:t>
      </w:r>
    </w:p>
    <w:p w14:paraId="315DCD47"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2.2.32.</w:t>
      </w:r>
      <w:r w:rsidRPr="00E66838">
        <w:t xml:space="preserve"> </w:t>
      </w:r>
      <w:r w:rsidRPr="00E66838">
        <w:rPr>
          <w:rFonts w:ascii="Times New Roman" w:hAnsi="Times New Roman" w:cs="Times New Roman"/>
          <w:sz w:val="24"/>
          <w:szCs w:val="24"/>
        </w:rPr>
        <w:t>в период действия Договора в случае каких-либо изменений состава участников или акционеров Заказчика (включая собственников имущества Заказчика, бенефициаров (в том числе конечных), и (или) состава исполнительных органах Заказчика, не позднее чем через 5 (пять) рабочих дней после таких изменений письменно представить соответствующую информацию и подтверждающие документы Исполнителю по реквизитам, указанным в разделе 10 настоящего Договора</w:t>
      </w:r>
      <w:r>
        <w:rPr>
          <w:rFonts w:ascii="Times New Roman" w:hAnsi="Times New Roman" w:cs="Times New Roman"/>
          <w:sz w:val="24"/>
          <w:szCs w:val="24"/>
        </w:rPr>
        <w:t>;</w:t>
      </w:r>
    </w:p>
    <w:p w14:paraId="7698F2A8"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2.2.33. в течение срока действия Договора предоставлять Исполнителю по его запросу Анкету контрагента по форме Приложения 6 к настоящему Договору.</w:t>
      </w:r>
    </w:p>
    <w:p w14:paraId="64A21D60" w14:textId="77777777" w:rsidR="00D459F0" w:rsidRPr="00E66838" w:rsidRDefault="00D459F0" w:rsidP="00D459F0">
      <w:pPr>
        <w:pStyle w:val="a3"/>
        <w:ind w:firstLine="709"/>
        <w:jc w:val="both"/>
        <w:rPr>
          <w:rFonts w:ascii="Times New Roman" w:hAnsi="Times New Roman" w:cs="Times New Roman"/>
          <w:b/>
          <w:bCs/>
          <w:sz w:val="24"/>
          <w:szCs w:val="24"/>
        </w:rPr>
      </w:pPr>
      <w:r w:rsidRPr="00E66838">
        <w:rPr>
          <w:rFonts w:ascii="Times New Roman" w:hAnsi="Times New Roman" w:cs="Times New Roman"/>
          <w:b/>
          <w:bCs/>
          <w:sz w:val="24"/>
          <w:szCs w:val="24"/>
        </w:rPr>
        <w:t>2.3. Исполнитель вправе:</w:t>
      </w:r>
    </w:p>
    <w:p w14:paraId="3A4DDFF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2.3.1. изменять стоимость Услуг, предварительно уведомив Заказчика согласно подпунктам 2.1.3., 2.1.</w:t>
      </w:r>
      <w:r>
        <w:rPr>
          <w:rFonts w:ascii="Times New Roman" w:hAnsi="Times New Roman" w:cs="Times New Roman"/>
          <w:sz w:val="24"/>
          <w:szCs w:val="24"/>
        </w:rPr>
        <w:t>6</w:t>
      </w:r>
      <w:r w:rsidRPr="00E66838">
        <w:rPr>
          <w:rFonts w:ascii="Times New Roman" w:hAnsi="Times New Roman" w:cs="Times New Roman"/>
          <w:sz w:val="24"/>
          <w:szCs w:val="24"/>
        </w:rPr>
        <w:t>. пункта 2.1. настоящего Договора, в случае введения новых тарифов, сборов, штрафов, устанавливаемых перевозчиками или государственными органами стран, по территориям которых осуществляются перевозки, а также в случаях изменения стоимости Услуг Исполнителя. При этом не подлежит изменению стоимость Услуг на перевозки грузов, находящихся в пути следования на момент изменения (введения) новых тарифов, сборов, штрафов;</w:t>
      </w:r>
    </w:p>
    <w:p w14:paraId="5894E1E3"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2.3.2. требовать своевременную оплату Услуг и оплату иных документально подтвержденных расходов, возникших по вине Заказчика, в рамках условий настоящего Договора;</w:t>
      </w:r>
    </w:p>
    <w:p w14:paraId="62AAAA4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2.3.3. не оказывать Услуги по настоящему Договору, в случае неисполнения либо ненадлежащего исполнения Заказчиком условий настоящего Договора;</w:t>
      </w:r>
    </w:p>
    <w:p w14:paraId="4853B724" w14:textId="77777777" w:rsidR="00D459F0" w:rsidRPr="00E66838" w:rsidRDefault="00D459F0" w:rsidP="00D459F0">
      <w:pPr>
        <w:pStyle w:val="a3"/>
        <w:ind w:firstLine="709"/>
        <w:jc w:val="both"/>
        <w:rPr>
          <w:rFonts w:ascii="Times New Roman" w:hAnsi="Times New Roman" w:cs="Times New Roman"/>
          <w:color w:val="FF0000"/>
          <w:sz w:val="24"/>
          <w:szCs w:val="24"/>
        </w:rPr>
      </w:pPr>
      <w:r w:rsidRPr="00E66838">
        <w:rPr>
          <w:rFonts w:ascii="Times New Roman" w:hAnsi="Times New Roman" w:cs="Times New Roman"/>
          <w:sz w:val="24"/>
          <w:szCs w:val="24"/>
        </w:rPr>
        <w:t>2.3.4. расторгнуть Договор в одностороннем порядке в случае непредоставления Заказчиком информации, указанной в подпункте 2.2.32. пункта 2.2. настоящего Договора, а также при  неоднократном (более 2-х раз) нарушении Заказчиком иных условий настоящего Договора, путем направления письменного уведомления Заказчику не менее чем за 15 (пятнадцать) календарных дней до даты расторжения, кроме случаев, предусмотренных разделами 7 и 8 Договора, подпунктом 2.3.11 и пунктом 9.5 Договора;</w:t>
      </w:r>
    </w:p>
    <w:p w14:paraId="4EA5CD40" w14:textId="77777777" w:rsidR="00D459F0" w:rsidRPr="0021690F" w:rsidRDefault="00D459F0" w:rsidP="00D459F0">
      <w:pPr>
        <w:spacing w:after="0" w:line="240" w:lineRule="auto"/>
        <w:ind w:firstLine="708"/>
        <w:jc w:val="both"/>
        <w:rPr>
          <w:rFonts w:ascii="Times New Roman" w:hAnsi="Times New Roman" w:cs="Times New Roman"/>
          <w:sz w:val="24"/>
          <w:szCs w:val="24"/>
        </w:rPr>
      </w:pPr>
      <w:r w:rsidRPr="0021690F">
        <w:rPr>
          <w:rFonts w:ascii="Times New Roman" w:hAnsi="Times New Roman" w:cs="Times New Roman"/>
          <w:sz w:val="24"/>
          <w:szCs w:val="24"/>
        </w:rPr>
        <w:t>2.3.5. при наличии задолженности Заказчика по Договору Исполнитель имеет право в любое время остановить Вагоны в пути следования (в любом месте дислокации) путем направления соответствующего уведомления Перевозчику до момента полного погашения Заказчиком задолженности по Договору. При этом, все расходы, связанные с задержкой и простоем Вагона в пути следования возлагаются на Заказчика;</w:t>
      </w:r>
    </w:p>
    <w:p w14:paraId="49BFDCAD" w14:textId="77777777" w:rsidR="00D459F0" w:rsidRDefault="00D459F0" w:rsidP="00D459F0">
      <w:pPr>
        <w:spacing w:after="0" w:line="240" w:lineRule="auto"/>
        <w:ind w:firstLine="708"/>
        <w:jc w:val="both"/>
        <w:rPr>
          <w:rFonts w:ascii="Times New Roman" w:hAnsi="Times New Roman" w:cs="Times New Roman"/>
          <w:sz w:val="24"/>
          <w:szCs w:val="24"/>
        </w:rPr>
      </w:pPr>
      <w:r w:rsidRPr="0021690F">
        <w:rPr>
          <w:rFonts w:ascii="Times New Roman" w:hAnsi="Times New Roman" w:cs="Times New Roman"/>
          <w:sz w:val="24"/>
          <w:szCs w:val="24"/>
        </w:rPr>
        <w:t>В случае задержки Вагонов в пути следования согласно настоящему подпункту Договора Заказчик на период простоя оплачивает штраф в размере 16 475 (шестнадцать тысяч четыреста семьдесят пять) тенге за каждый Вагон в сутки на основании Акта общей формы (ГУ-23)</w:t>
      </w:r>
      <w:r w:rsidRPr="00A25F70">
        <w:rPr>
          <w:rFonts w:ascii="Times New Roman" w:hAnsi="Times New Roman" w:cs="Times New Roman"/>
          <w:sz w:val="24"/>
          <w:szCs w:val="24"/>
        </w:rPr>
        <w:t>;</w:t>
      </w:r>
    </w:p>
    <w:p w14:paraId="6081BD2D" w14:textId="77777777" w:rsidR="00D459F0" w:rsidRPr="00E66838" w:rsidRDefault="00D459F0" w:rsidP="00D459F0">
      <w:pPr>
        <w:spacing w:after="0" w:line="240" w:lineRule="auto"/>
        <w:ind w:firstLine="708"/>
        <w:jc w:val="both"/>
        <w:rPr>
          <w:rFonts w:ascii="Times New Roman" w:hAnsi="Times New Roman" w:cs="Times New Roman"/>
          <w:color w:val="FF0000"/>
          <w:sz w:val="24"/>
          <w:szCs w:val="24"/>
        </w:rPr>
      </w:pPr>
      <w:r w:rsidRPr="006063AF">
        <w:rPr>
          <w:rFonts w:ascii="Times New Roman" w:hAnsi="Times New Roman" w:cs="Times New Roman"/>
          <w:sz w:val="24"/>
          <w:szCs w:val="24"/>
        </w:rPr>
        <w:t>2.3.6. при исчислении сроков нахождения Вагонов на станциях назначения и отправления, и осуществлении расчетов за оказываемые Услуги с Заказчиком, Исполнитель использует оперативные данные из информационных систем Перевозчика;</w:t>
      </w:r>
      <w:r w:rsidRPr="00E66838">
        <w:rPr>
          <w:rFonts w:ascii="Times New Roman" w:hAnsi="Times New Roman" w:cs="Times New Roman"/>
          <w:sz w:val="24"/>
          <w:szCs w:val="24"/>
        </w:rPr>
        <w:t xml:space="preserve"> </w:t>
      </w:r>
    </w:p>
    <w:p w14:paraId="6C434980"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2.3.7. </w:t>
      </w:r>
      <w:r w:rsidRPr="00227653">
        <w:rPr>
          <w:rFonts w:ascii="Times New Roman" w:hAnsi="Times New Roman" w:cs="Times New Roman"/>
          <w:sz w:val="24"/>
          <w:szCs w:val="24"/>
        </w:rPr>
        <w:t>Исполнитель не несет материальную ответственность за применение и дальнейшее взыскание провозных и иных платежей при курсировании Вагонов, принадлежности сторонних железнодорожных администраций (привлечённый парк Исполнителя) по территории других государств в рамках настоящего Договора;</w:t>
      </w:r>
    </w:p>
    <w:p w14:paraId="6C67B1C0"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21690F">
        <w:rPr>
          <w:rFonts w:ascii="Times New Roman" w:hAnsi="Times New Roman" w:cs="Times New Roman"/>
          <w:sz w:val="24"/>
          <w:szCs w:val="24"/>
        </w:rPr>
        <w:t>2.3.8. в случае ненадлежащего исполнения или неисполнения Заказчиком своих обязательств по Договору, в безакцептном порядке удержать сумму задолженности Заказчика, штрафов, пени из сумм кредиторской задолженности по любым обязательствам, имеющимся в группе компаний АО «НК «ҚТЖ», АО «</w:t>
      </w:r>
      <w:proofErr w:type="spellStart"/>
      <w:r w:rsidRPr="0021690F">
        <w:rPr>
          <w:rFonts w:ascii="Times New Roman" w:hAnsi="Times New Roman" w:cs="Times New Roman"/>
          <w:sz w:val="24"/>
          <w:szCs w:val="24"/>
        </w:rPr>
        <w:t>Казтеміртранс</w:t>
      </w:r>
      <w:proofErr w:type="spellEnd"/>
      <w:r w:rsidRPr="0021690F">
        <w:rPr>
          <w:rFonts w:ascii="Times New Roman" w:hAnsi="Times New Roman" w:cs="Times New Roman"/>
          <w:sz w:val="24"/>
          <w:szCs w:val="24"/>
        </w:rPr>
        <w:t>», в том числе его филиалов, путем проведения взаиморасчетов между Сторонами без получения согласия от Заказчика</w:t>
      </w:r>
      <w:r w:rsidRPr="00D77EE3">
        <w:rPr>
          <w:rFonts w:ascii="Times New Roman" w:hAnsi="Times New Roman" w:cs="Times New Roman"/>
          <w:sz w:val="24"/>
          <w:szCs w:val="24"/>
        </w:rPr>
        <w:t>;</w:t>
      </w:r>
    </w:p>
    <w:p w14:paraId="611B1580"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2.3.9. В случае неверного, необоснованного списания стоимости Услуг, по результатам рассмотрения претензии Заказчика, возвратить Заказчику стоимость неверно списанной суммы за вычетом 1% (одного процента) списанного Перевозчиком за оказание услуг товарных кассиров;</w:t>
      </w:r>
    </w:p>
    <w:p w14:paraId="6714A7FD"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2.3.10. </w:t>
      </w:r>
      <w:r w:rsidRPr="002F7639">
        <w:rPr>
          <w:rFonts w:ascii="Times New Roman" w:hAnsi="Times New Roman" w:cs="Times New Roman"/>
          <w:sz w:val="24"/>
          <w:szCs w:val="24"/>
        </w:rPr>
        <w:t xml:space="preserve">при погрузке Вагона в транзитном сообщении, следуемого через МГСП (Межгосударственный стыковой пункт) Достык, </w:t>
      </w:r>
      <w:proofErr w:type="spellStart"/>
      <w:r w:rsidRPr="002F7639">
        <w:rPr>
          <w:rFonts w:ascii="Times New Roman" w:hAnsi="Times New Roman" w:cs="Times New Roman"/>
          <w:sz w:val="24"/>
          <w:szCs w:val="24"/>
        </w:rPr>
        <w:t>Алтынколь</w:t>
      </w:r>
      <w:proofErr w:type="spellEnd"/>
      <w:r w:rsidRPr="002F7639">
        <w:rPr>
          <w:rFonts w:ascii="Times New Roman" w:hAnsi="Times New Roman" w:cs="Times New Roman"/>
          <w:sz w:val="24"/>
          <w:szCs w:val="24"/>
        </w:rPr>
        <w:t xml:space="preserve"> работники Алматинского филиала Исполнителя (НПФ-7) выставляют </w:t>
      </w:r>
      <w:proofErr w:type="gramStart"/>
      <w:r w:rsidRPr="002F7639">
        <w:rPr>
          <w:rFonts w:ascii="Times New Roman" w:hAnsi="Times New Roman" w:cs="Times New Roman"/>
          <w:sz w:val="24"/>
          <w:szCs w:val="24"/>
        </w:rPr>
        <w:t>счет на оплату</w:t>
      </w:r>
      <w:proofErr w:type="gramEnd"/>
      <w:r w:rsidRPr="002F7639">
        <w:rPr>
          <w:rFonts w:ascii="Times New Roman" w:hAnsi="Times New Roman" w:cs="Times New Roman"/>
          <w:sz w:val="24"/>
          <w:szCs w:val="24"/>
        </w:rPr>
        <w:t xml:space="preserve"> Заказчику согласно Прейскуранту </w:t>
      </w:r>
      <w:r w:rsidRPr="002F7639">
        <w:rPr>
          <w:rFonts w:ascii="Times New Roman" w:hAnsi="Times New Roman" w:cs="Times New Roman"/>
          <w:sz w:val="24"/>
          <w:szCs w:val="24"/>
        </w:rPr>
        <w:lastRenderedPageBreak/>
        <w:t xml:space="preserve">в международном сообщении (импорт, транзит) через пограничные стыковые станции Достык, </w:t>
      </w:r>
      <w:proofErr w:type="spellStart"/>
      <w:r w:rsidRPr="002F7639">
        <w:rPr>
          <w:rFonts w:ascii="Times New Roman" w:hAnsi="Times New Roman" w:cs="Times New Roman"/>
          <w:sz w:val="24"/>
          <w:szCs w:val="24"/>
        </w:rPr>
        <w:t>Алтынколь</w:t>
      </w:r>
      <w:proofErr w:type="spellEnd"/>
      <w:r w:rsidRPr="002F7639">
        <w:rPr>
          <w:rFonts w:ascii="Times New Roman" w:hAnsi="Times New Roman" w:cs="Times New Roman"/>
          <w:sz w:val="24"/>
          <w:szCs w:val="24"/>
        </w:rPr>
        <w:t xml:space="preserve"> в течение одного рабочего дня при оформлении Вагона со станции отправления</w:t>
      </w:r>
      <w:r>
        <w:rPr>
          <w:rFonts w:ascii="Times New Roman" w:hAnsi="Times New Roman" w:cs="Times New Roman"/>
          <w:sz w:val="24"/>
          <w:szCs w:val="24"/>
        </w:rPr>
        <w:t>;</w:t>
      </w:r>
      <w:r w:rsidRPr="00415C05">
        <w:rPr>
          <w:rFonts w:ascii="Times New Roman" w:hAnsi="Times New Roman" w:cs="Times New Roman"/>
          <w:sz w:val="24"/>
          <w:szCs w:val="24"/>
        </w:rPr>
        <w:t xml:space="preserve">  </w:t>
      </w:r>
    </w:p>
    <w:p w14:paraId="1E7D829C"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2.3.11. Исполнитель вправе в одностороннем порядке отказаться от исполнения заключенного с Заказчиком Договора (отказ от Договора), если после заключения Договора станет известно, что:</w:t>
      </w:r>
    </w:p>
    <w:p w14:paraId="50084B26"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Заявка оформлена некорректно либо подписана неуполномоченным лицом;</w:t>
      </w:r>
    </w:p>
    <w:p w14:paraId="6937DEA6"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неверно указанный Заказчиком электронный адрес в Заявке;</w:t>
      </w:r>
    </w:p>
    <w:p w14:paraId="1F656B16"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 xml:space="preserve">Заказчиком не предоставлены документы, указанные в </w:t>
      </w:r>
      <w:r w:rsidRPr="00EC5339">
        <w:rPr>
          <w:rFonts w:ascii="Times New Roman" w:hAnsi="Times New Roman" w:cs="Times New Roman"/>
          <w:sz w:val="24"/>
          <w:szCs w:val="24"/>
        </w:rPr>
        <w:t xml:space="preserve">Приложении № 3 </w:t>
      </w:r>
      <w:r w:rsidRPr="00E66838">
        <w:rPr>
          <w:rFonts w:ascii="Times New Roman" w:hAnsi="Times New Roman" w:cs="Times New Roman"/>
          <w:sz w:val="24"/>
          <w:szCs w:val="24"/>
        </w:rPr>
        <w:t>к настоящему Предложению, либо в предоставленных Заказчиком документах содержатся недостоверные сведения;</w:t>
      </w:r>
    </w:p>
    <w:p w14:paraId="10C9EA3C"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между Заказчиком и Исполнителем на момент заключения Договора имеется неурегулированный спор по какому-либо договору, заключенному ранее.</w:t>
      </w:r>
    </w:p>
    <w:p w14:paraId="2D2BBEF7" w14:textId="77777777" w:rsidR="00D459F0"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Договор считается прекратившим действие с момента получения Заказчиком электронного уведомления об отказе от Договора.</w:t>
      </w:r>
    </w:p>
    <w:p w14:paraId="0249C1EE" w14:textId="77777777" w:rsidR="00D459F0" w:rsidRPr="00EC5339" w:rsidRDefault="00D459F0" w:rsidP="00D459F0">
      <w:pPr>
        <w:spacing w:line="240" w:lineRule="auto"/>
        <w:ind w:firstLine="709"/>
        <w:contextualSpacing/>
        <w:jc w:val="both"/>
        <w:rPr>
          <w:rFonts w:ascii="Times New Roman" w:hAnsi="Times New Roman" w:cs="Times New Roman"/>
          <w:sz w:val="24"/>
          <w:szCs w:val="24"/>
        </w:rPr>
      </w:pPr>
      <w:r w:rsidRPr="00D77EE3">
        <w:rPr>
          <w:rFonts w:ascii="Times New Roman" w:hAnsi="Times New Roman" w:cs="Times New Roman"/>
          <w:sz w:val="24"/>
          <w:szCs w:val="24"/>
        </w:rPr>
        <w:t>2.3.12. Исполнитель имеет право отозвать поданный по Заявке Вагон в случае, если Заказчик в течение 15 (пятнадцать) календарных дней с момента его подачи не произвел погрузку груза либо иным образом не использовал Вагон по назначению. Отзыв осуществляется в отношении Вагона, находящегося в порожнем состоянии</w:t>
      </w:r>
      <w:r w:rsidRPr="00EC5339">
        <w:rPr>
          <w:rFonts w:ascii="Times New Roman" w:hAnsi="Times New Roman" w:cs="Times New Roman"/>
          <w:sz w:val="24"/>
          <w:szCs w:val="24"/>
        </w:rPr>
        <w:t>.</w:t>
      </w:r>
    </w:p>
    <w:p w14:paraId="62A183C7" w14:textId="77777777" w:rsidR="00D459F0" w:rsidRPr="00306831" w:rsidRDefault="00D459F0" w:rsidP="00D459F0">
      <w:pPr>
        <w:spacing w:line="240" w:lineRule="auto"/>
        <w:ind w:firstLine="709"/>
        <w:contextualSpacing/>
        <w:rPr>
          <w:rFonts w:ascii="Times New Roman" w:hAnsi="Times New Roman" w:cs="Times New Roman"/>
          <w:b/>
          <w:bCs/>
          <w:color w:val="000000" w:themeColor="text1"/>
          <w:sz w:val="24"/>
          <w:szCs w:val="24"/>
        </w:rPr>
      </w:pPr>
      <w:r w:rsidRPr="00306831">
        <w:rPr>
          <w:rFonts w:ascii="Times New Roman" w:hAnsi="Times New Roman" w:cs="Times New Roman"/>
          <w:b/>
          <w:bCs/>
          <w:color w:val="000000" w:themeColor="text1"/>
          <w:sz w:val="24"/>
          <w:szCs w:val="24"/>
        </w:rPr>
        <w:t xml:space="preserve">2.4. Заказчик вправе: </w:t>
      </w:r>
    </w:p>
    <w:p w14:paraId="69494B99"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2.4.1. требовать оказания Услуг в соответствии с условиями, установленными настоящим Договором, при условии соблюдения требований договорных обязательств со стороны Заказчика; </w:t>
      </w:r>
    </w:p>
    <w:p w14:paraId="3BE6296A"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2.4.2. изменить маршрут следования Вагонов с грузом (переадресовка) только при наличии официального согласия Исполнителя согласно подпункту 2.2.18. пункта 2.2. Договора и при осуществленной соответствующей оплате;</w:t>
      </w:r>
    </w:p>
    <w:p w14:paraId="07CF9284"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2.4.3. требовать от Исполнителя в международном сообщении предоставлять Заказчику инструкции по заполнению железнодорожной транспортной накладной;</w:t>
      </w:r>
    </w:p>
    <w:p w14:paraId="41347E9C"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2.4.4. получать от Исполнителя уведомления об изменении стоимости Услуг,</w:t>
      </w:r>
      <w:r w:rsidRPr="00E66838">
        <w:t xml:space="preserve"> </w:t>
      </w:r>
      <w:r w:rsidRPr="00E66838">
        <w:rPr>
          <w:rFonts w:ascii="Times New Roman" w:hAnsi="Times New Roman" w:cs="Times New Roman"/>
          <w:sz w:val="24"/>
          <w:szCs w:val="24"/>
        </w:rPr>
        <w:t xml:space="preserve">указанных в пункте 1.1.1. настоящего Договора за 30 (тридцать) календарных дней до даты вступления в силу изменений путем получения уведомления на бумажном носителе или в электронном виде на Электронную почту, указанную в реквизитах Заказчика, либо на сайте Исполнителя; </w:t>
      </w:r>
    </w:p>
    <w:p w14:paraId="15EA0A68"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 xml:space="preserve">2.4.5. требовать от Исполнителя обеспечения технически исправными, коммерчески пригодными Вагонами на станции погрузки в соответствии с Заявкой и произведенной Заказчиком оплатой; </w:t>
      </w:r>
    </w:p>
    <w:p w14:paraId="4E9DE231" w14:textId="77777777" w:rsidR="00D459F0" w:rsidRPr="00E66838" w:rsidRDefault="00D459F0" w:rsidP="00D459F0">
      <w:pPr>
        <w:spacing w:line="240" w:lineRule="auto"/>
        <w:ind w:firstLine="709"/>
        <w:contextualSpacing/>
        <w:jc w:val="both"/>
        <w:rPr>
          <w:rFonts w:ascii="Times New Roman" w:hAnsi="Times New Roman" w:cs="Times New Roman"/>
          <w:sz w:val="24"/>
          <w:szCs w:val="24"/>
        </w:rPr>
      </w:pPr>
      <w:r w:rsidRPr="00E66838">
        <w:rPr>
          <w:rFonts w:ascii="Times New Roman" w:hAnsi="Times New Roman" w:cs="Times New Roman"/>
          <w:sz w:val="24"/>
          <w:szCs w:val="24"/>
        </w:rPr>
        <w:t>2.4.6. самостоятельно обеспечить наличие, в случае если это необходимо для перевозки груза, дополнительного съемного оборудования и реквизитов для крепления;</w:t>
      </w:r>
    </w:p>
    <w:p w14:paraId="19FB444D" w14:textId="77777777" w:rsidR="00D459F0" w:rsidRPr="00E66838" w:rsidRDefault="00D459F0" w:rsidP="00D459F0">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3. Стоимость услуг и порядок расчетов</w:t>
      </w:r>
    </w:p>
    <w:p w14:paraId="5777F0EC" w14:textId="77777777" w:rsidR="00D459F0" w:rsidRPr="00E66838" w:rsidRDefault="00D459F0" w:rsidP="00D459F0">
      <w:pPr>
        <w:pStyle w:val="a3"/>
        <w:ind w:firstLine="709"/>
        <w:jc w:val="both"/>
        <w:rPr>
          <w:rFonts w:ascii="Times New Roman" w:hAnsi="Times New Roman" w:cs="Times New Roman"/>
          <w:sz w:val="24"/>
          <w:szCs w:val="24"/>
        </w:rPr>
      </w:pPr>
      <w:r w:rsidRPr="00D77EE3">
        <w:rPr>
          <w:rFonts w:ascii="Times New Roman" w:hAnsi="Times New Roman" w:cs="Times New Roman"/>
          <w:sz w:val="24"/>
          <w:szCs w:val="24"/>
        </w:rPr>
        <w:t xml:space="preserve">3.1. Заказчик производит 100% (сто процентную) предварительную оплату Услуг на текущий счет Исполнителя не позднее 2 (двух) рабочих дней после получения </w:t>
      </w:r>
      <w:proofErr w:type="gramStart"/>
      <w:r w:rsidRPr="00D77EE3">
        <w:rPr>
          <w:rFonts w:ascii="Times New Roman" w:hAnsi="Times New Roman" w:cs="Times New Roman"/>
          <w:sz w:val="24"/>
          <w:szCs w:val="24"/>
        </w:rPr>
        <w:t>счета на оплату</w:t>
      </w:r>
      <w:proofErr w:type="gramEnd"/>
      <w:r w:rsidRPr="00E66838">
        <w:rPr>
          <w:rFonts w:ascii="Times New Roman" w:hAnsi="Times New Roman" w:cs="Times New Roman"/>
          <w:sz w:val="24"/>
          <w:szCs w:val="24"/>
        </w:rPr>
        <w:t xml:space="preserve">. </w:t>
      </w:r>
    </w:p>
    <w:p w14:paraId="2F627B5B" w14:textId="77777777" w:rsidR="00D459F0"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При этом, с учетом особенностей работы МГСП Достык, </w:t>
      </w:r>
      <w:proofErr w:type="spellStart"/>
      <w:r w:rsidRPr="00E66838">
        <w:rPr>
          <w:rFonts w:ascii="Times New Roman" w:hAnsi="Times New Roman" w:cs="Times New Roman"/>
          <w:sz w:val="24"/>
          <w:szCs w:val="24"/>
        </w:rPr>
        <w:t>Алтынколь</w:t>
      </w:r>
      <w:proofErr w:type="spellEnd"/>
      <w:r w:rsidRPr="00E66838">
        <w:rPr>
          <w:rFonts w:ascii="Times New Roman" w:hAnsi="Times New Roman" w:cs="Times New Roman"/>
          <w:sz w:val="24"/>
          <w:szCs w:val="24"/>
        </w:rPr>
        <w:t xml:space="preserve"> для оплаты Услуг по перегруженным Вагонам устанавливается следующий порядок:</w:t>
      </w:r>
    </w:p>
    <w:p w14:paraId="702321EE" w14:textId="77777777" w:rsidR="00D459F0" w:rsidRPr="00E66838"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 xml:space="preserve">1) В случае отсутствия со стороны Заказчика 100% (сто процентной) оплаты оформленного Вагона Исполнителя, следуемого через МГСП Достык, </w:t>
      </w:r>
      <w:proofErr w:type="spellStart"/>
      <w:r w:rsidRPr="00C87DC9">
        <w:rPr>
          <w:rFonts w:ascii="Times New Roman" w:hAnsi="Times New Roman" w:cs="Times New Roman"/>
          <w:sz w:val="24"/>
          <w:szCs w:val="24"/>
        </w:rPr>
        <w:t>Алтынколь</w:t>
      </w:r>
      <w:proofErr w:type="spellEnd"/>
      <w:r w:rsidRPr="00C87DC9">
        <w:rPr>
          <w:rFonts w:ascii="Times New Roman" w:hAnsi="Times New Roman" w:cs="Times New Roman"/>
          <w:sz w:val="24"/>
          <w:szCs w:val="24"/>
        </w:rPr>
        <w:t xml:space="preserve">, Исполнитель в лице Алматинского филиала (НПФ-7), выставляет </w:t>
      </w:r>
      <w:proofErr w:type="gramStart"/>
      <w:r w:rsidRPr="00C87DC9">
        <w:rPr>
          <w:rFonts w:ascii="Times New Roman" w:hAnsi="Times New Roman" w:cs="Times New Roman"/>
          <w:sz w:val="24"/>
          <w:szCs w:val="24"/>
        </w:rPr>
        <w:t>счет на оплату</w:t>
      </w:r>
      <w:proofErr w:type="gramEnd"/>
      <w:r w:rsidRPr="00C87DC9">
        <w:rPr>
          <w:rFonts w:ascii="Times New Roman" w:hAnsi="Times New Roman" w:cs="Times New Roman"/>
          <w:sz w:val="24"/>
          <w:szCs w:val="24"/>
        </w:rPr>
        <w:t xml:space="preserve"> Заказчику согласно Прейскуранту в течение 1 (одного) рабочего дня. Заказчик производит оплату Услуг на текущий счет Исполнителя не позднее 1 (одних) суток после получения счета;</w:t>
      </w:r>
    </w:p>
    <w:p w14:paraId="0ED9996E" w14:textId="77777777" w:rsidR="00D459F0" w:rsidRDefault="00D459F0" w:rsidP="00D459F0">
      <w:pPr>
        <w:rPr>
          <w:rFonts w:ascii="Times New Roman" w:hAnsi="Times New Roman" w:cs="Times New Roman"/>
          <w:sz w:val="24"/>
          <w:szCs w:val="24"/>
        </w:rPr>
      </w:pPr>
      <w:r>
        <w:rPr>
          <w:rFonts w:ascii="Times New Roman" w:hAnsi="Times New Roman" w:cs="Times New Roman"/>
          <w:sz w:val="24"/>
          <w:szCs w:val="24"/>
        </w:rPr>
        <w:t xml:space="preserve">          </w:t>
      </w:r>
      <w:r w:rsidRPr="00D77EE3">
        <w:rPr>
          <w:rFonts w:ascii="Times New Roman" w:hAnsi="Times New Roman" w:cs="Times New Roman"/>
          <w:sz w:val="24"/>
          <w:szCs w:val="24"/>
        </w:rPr>
        <w:t xml:space="preserve"> </w:t>
      </w:r>
      <w:r w:rsidRPr="0021690F">
        <w:rPr>
          <w:rFonts w:ascii="Times New Roman" w:hAnsi="Times New Roman" w:cs="Times New Roman"/>
          <w:sz w:val="24"/>
          <w:szCs w:val="24"/>
        </w:rPr>
        <w:t xml:space="preserve">2) Для Вагонов, следуемых через МГСП Достык, </w:t>
      </w:r>
      <w:proofErr w:type="spellStart"/>
      <w:r w:rsidRPr="0021690F">
        <w:rPr>
          <w:rFonts w:ascii="Times New Roman" w:hAnsi="Times New Roman" w:cs="Times New Roman"/>
          <w:sz w:val="24"/>
          <w:szCs w:val="24"/>
        </w:rPr>
        <w:t>Алтынколь</w:t>
      </w:r>
      <w:proofErr w:type="spellEnd"/>
      <w:r w:rsidRPr="0021690F">
        <w:rPr>
          <w:rFonts w:ascii="Times New Roman" w:hAnsi="Times New Roman" w:cs="Times New Roman"/>
          <w:sz w:val="24"/>
          <w:szCs w:val="24"/>
        </w:rPr>
        <w:t xml:space="preserve">, в случае образования дебиторской задолженности и отсутствия оплаты Заказчика за Вагоны парка КТТ, а также Вагоны стороннего парка (привлечённые Вагоны) Исполнитель в лице Алматинского </w:t>
      </w:r>
      <w:r w:rsidRPr="0021690F">
        <w:rPr>
          <w:rFonts w:ascii="Times New Roman" w:hAnsi="Times New Roman" w:cs="Times New Roman"/>
          <w:sz w:val="24"/>
          <w:szCs w:val="24"/>
        </w:rPr>
        <w:lastRenderedPageBreak/>
        <w:t>филиала (НПФ-7), направляет телеграфные указания в адрес причастных филиалов АО «НК «ҚТЖ», Перевозчика (ДС, НОДГП) и Исполнителя (НПФ) с перечнем и указанием номеров Вагонов Исполнителя, которые необходимо задержать в пути следования на узловых и сортировочных станциях на территории Республики Казахстан, до момента погашения дебиторской задолженности Исполнителя при этом все расходы связанные с задержкой вагона возлагаются на Заказчика указанного в графе 23 СМГС;</w:t>
      </w:r>
    </w:p>
    <w:p w14:paraId="4CDFCF13" w14:textId="77777777" w:rsidR="00D459F0" w:rsidRPr="00E66838" w:rsidRDefault="00D459F0" w:rsidP="00D459F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w:t>
      </w:r>
      <w:r w:rsidRPr="00E66838">
        <w:rPr>
          <w:rFonts w:ascii="Times New Roman" w:hAnsi="Times New Roman" w:cs="Times New Roman"/>
          <w:color w:val="000000" w:themeColor="text1"/>
          <w:sz w:val="24"/>
          <w:szCs w:val="24"/>
        </w:rPr>
        <w:t>) Расчет взаимозачетом или другими средствами возможен по письменному согласованию Сторон.</w:t>
      </w:r>
    </w:p>
    <w:p w14:paraId="4117FBFF" w14:textId="77777777" w:rsidR="00D459F0" w:rsidRPr="006A611C" w:rsidRDefault="00D459F0" w:rsidP="00D459F0">
      <w:pPr>
        <w:pStyle w:val="a3"/>
        <w:ind w:firstLine="709"/>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4</w:t>
      </w:r>
      <w:r w:rsidRPr="0021690F">
        <w:rPr>
          <w:rFonts w:ascii="Times New Roman" w:hAnsi="Times New Roman" w:cs="Times New Roman"/>
          <w:color w:val="000000" w:themeColor="text1"/>
          <w:sz w:val="24"/>
          <w:szCs w:val="24"/>
        </w:rPr>
        <w:t xml:space="preserve">) При оплате Услуг через товарные кассы Перевозчика Заказчик обеспечивает наличие на ЕЛС денежных средств в объеме, достаточном для осуществления расчетов с Исполнителем. Оплату сбора оператора за нахождение Вагонов Исполнителя на подъездных путях Заказчик </w:t>
      </w:r>
      <w:r>
        <w:rPr>
          <w:rFonts w:ascii="Times New Roman" w:hAnsi="Times New Roman" w:cs="Times New Roman"/>
          <w:color w:val="000000" w:themeColor="text1"/>
          <w:sz w:val="24"/>
          <w:szCs w:val="24"/>
        </w:rPr>
        <w:t xml:space="preserve">также </w:t>
      </w:r>
      <w:r w:rsidRPr="0021690F">
        <w:rPr>
          <w:rFonts w:ascii="Times New Roman" w:hAnsi="Times New Roman" w:cs="Times New Roman"/>
          <w:color w:val="000000" w:themeColor="text1"/>
          <w:sz w:val="24"/>
          <w:szCs w:val="24"/>
        </w:rPr>
        <w:t xml:space="preserve">осуществляет с ЕЛС его официального представителя; </w:t>
      </w:r>
      <w:r w:rsidRPr="00EC5339">
        <w:rPr>
          <w:rFonts w:ascii="Times New Roman" w:hAnsi="Times New Roman" w:cs="Times New Roman"/>
          <w:sz w:val="24"/>
          <w:szCs w:val="24"/>
        </w:rPr>
        <w:t xml:space="preserve">  </w:t>
      </w:r>
    </w:p>
    <w:p w14:paraId="502B3549" w14:textId="77777777" w:rsidR="00D459F0" w:rsidRPr="00E66838" w:rsidRDefault="00D459F0" w:rsidP="00D459F0">
      <w:pPr>
        <w:pStyle w:val="a3"/>
        <w:ind w:firstLine="709"/>
        <w:jc w:val="both"/>
        <w:rPr>
          <w:rFonts w:ascii="Times New Roman" w:hAnsi="Times New Roman" w:cs="Times New Roman"/>
          <w:sz w:val="24"/>
          <w:szCs w:val="24"/>
        </w:rPr>
      </w:pPr>
      <w:r>
        <w:rPr>
          <w:rFonts w:ascii="Times New Roman" w:hAnsi="Times New Roman" w:cs="Times New Roman"/>
          <w:sz w:val="24"/>
          <w:szCs w:val="24"/>
        </w:rPr>
        <w:t>5</w:t>
      </w:r>
      <w:r w:rsidRPr="00E66838">
        <w:rPr>
          <w:rFonts w:ascii="Times New Roman" w:hAnsi="Times New Roman" w:cs="Times New Roman"/>
          <w:sz w:val="24"/>
          <w:szCs w:val="24"/>
        </w:rPr>
        <w:t xml:space="preserve">) Настоящим Договором Заказчик дает свое согласие на использование для взаиморасчетов с Исполнителем ЕЛС, открытого у Перевозчика, а также на списание с ЕЛС Заказчика всех сумм, подлежащих оплате Исполнителю по настоящему Договору, включая суммы неустойки, посредством осуществления онлайн платежей в автоматизированных информационных системах Перевозчика.  </w:t>
      </w:r>
    </w:p>
    <w:p w14:paraId="24A80E95" w14:textId="77777777" w:rsidR="00D459F0" w:rsidRPr="00E66838" w:rsidRDefault="00D459F0" w:rsidP="00D459F0">
      <w:pPr>
        <w:pStyle w:val="a3"/>
        <w:ind w:firstLine="709"/>
        <w:jc w:val="both"/>
        <w:rPr>
          <w:rFonts w:ascii="Times New Roman" w:hAnsi="Times New Roman" w:cs="Times New Roman"/>
          <w:sz w:val="24"/>
          <w:szCs w:val="24"/>
        </w:rPr>
      </w:pPr>
      <w:r>
        <w:rPr>
          <w:rFonts w:ascii="Times New Roman" w:hAnsi="Times New Roman" w:cs="Times New Roman"/>
          <w:sz w:val="24"/>
          <w:szCs w:val="24"/>
        </w:rPr>
        <w:t>6</w:t>
      </w:r>
      <w:r w:rsidRPr="00E66838">
        <w:rPr>
          <w:rFonts w:ascii="Times New Roman" w:hAnsi="Times New Roman" w:cs="Times New Roman"/>
          <w:sz w:val="24"/>
          <w:szCs w:val="24"/>
        </w:rPr>
        <w:t>) Заказчику предоставляется время для производства грузовых операций установленное подпунктом 2.2.7. пункта 2.2. настоящего Договора. Сбор оператора за нахождение Вагонов Исполнителя на подъездных путях начисляется согласно действующей ставке за простой Вагонов, которая публикуется Исполнителем на Сайте Исполнителя либо определяется телеграфным указанием Исполнителя.</w:t>
      </w:r>
    </w:p>
    <w:p w14:paraId="5E44348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3.2. Валютой расчетов и платежей по настоящему Договору является национальная валюта Республики Казахстан - тенге. Счет-фактуры выставляются в национальной валюте Республики Казахстан – тенге.</w:t>
      </w:r>
    </w:p>
    <w:p w14:paraId="79A02D67" w14:textId="77777777" w:rsidR="00D459F0" w:rsidRPr="00C87DC9"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3.3. </w:t>
      </w:r>
      <w:r w:rsidRPr="00C87DC9">
        <w:rPr>
          <w:rFonts w:ascii="Times New Roman" w:hAnsi="Times New Roman" w:cs="Times New Roman"/>
          <w:sz w:val="24"/>
          <w:szCs w:val="24"/>
        </w:rPr>
        <w:t>Исполнитель не позднее 10 (десятого) числа месяца, следующего за отчетным месяцем, предоставляет Заказчику следующие документы:</w:t>
      </w:r>
    </w:p>
    <w:p w14:paraId="10FACD1F"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 акт выполненных работ (оказанных услуг) (форма Р-1) (далее – Акт Р-1);</w:t>
      </w:r>
    </w:p>
    <w:p w14:paraId="009BC5C1"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 счет – фактуру на сумму оказанных Исполнителем Услуг;</w:t>
      </w:r>
    </w:p>
    <w:p w14:paraId="72FE2605"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 расчетную ведомость к акту выполненных работ (оказанных услуг), заверенную подписью и печатью Исполнителя, и содержащую номера отправок, Вагонов, дату отправки, станции отправления и назначения, наименование груза, вес и тариф Исполнителя.</w:t>
      </w:r>
    </w:p>
    <w:p w14:paraId="1B0594C4" w14:textId="77777777" w:rsidR="00D459F0"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Акт Р-1 подписывается Заказчиком и возвращается Исполнителю в течение 3 (трех) рабочих дней с даты его получения или предоставляется мотивированный отказ. В случае отсутствия мотивированного отказа и невозвращения подписанного Акта Р-1 в течение указанного срока Услуги считаются принятыми Заказчиком без замечаний в полном объеме. В случае превышения стоимости Услуг, оплату разницы между суммой предоплаты и суммой фактически оказанных Услуг по соответствующему счету Исполнителя, Заказчик обязан произвести оплату в течение 3 (трех) рабочих дней со дня получения соответствующего счета. В случае остатка денег Заказчика на расчетном счете Исполнителя Исполнитель вправе засчитать такой остаток в счет будущих своих услуг, либо вернуть Заказчику в течение 20 (двадцать) рабочих дней после получения письменного запроса.</w:t>
      </w:r>
    </w:p>
    <w:p w14:paraId="4028E777"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3.4. В случае, если у Заказчика имеются возражения или замечания к суммам, указанным в Акте Р-1 и Акте сверки взаиморасчетов, Заказчик направляет письменную претензию к оказанным услугам по настоящему Договору. Исполнитель рассматривает поступившую претензию в течение 1 (одного) месяца со дня ее получения и направляет ответ Заказчику в письменном виде, при этом:</w:t>
      </w:r>
    </w:p>
    <w:p w14:paraId="7C4485E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 в случае удовлетворения претензии, Заказчику оформляется корректировочная счет-фактура в установленном порядке в соответствии с законодательством Республики Казахстан. Сумма удовлетворенной претензии отражается в Акте сверки взаиморасчетов в месяце выставления такого счета-фактуры.</w:t>
      </w:r>
    </w:p>
    <w:p w14:paraId="6BD238FF"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3.5. Признанная Заказчиком сумма неустойки удерживается Исполнителем из суммы предоплаты.</w:t>
      </w:r>
    </w:p>
    <w:p w14:paraId="7AE18A7D"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3.6. При осуществлении платежей, все банковские расходы, связанные с перечислением денег, несет Сторона, осуществляющая платежи.</w:t>
      </w:r>
    </w:p>
    <w:p w14:paraId="398AE75B" w14:textId="77777777" w:rsidR="00D459F0" w:rsidRPr="00D77EE3" w:rsidRDefault="00D459F0" w:rsidP="00D459F0">
      <w:pPr>
        <w:pStyle w:val="a3"/>
        <w:ind w:firstLine="709"/>
        <w:contextualSpacing/>
        <w:jc w:val="both"/>
        <w:rPr>
          <w:rFonts w:ascii="Times New Roman" w:hAnsi="Times New Roman" w:cs="Times New Roman"/>
          <w:sz w:val="24"/>
          <w:szCs w:val="24"/>
        </w:rPr>
      </w:pPr>
      <w:r w:rsidRPr="00D77EE3">
        <w:rPr>
          <w:rFonts w:ascii="Times New Roman" w:hAnsi="Times New Roman" w:cs="Times New Roman"/>
          <w:sz w:val="24"/>
          <w:szCs w:val="24"/>
        </w:rPr>
        <w:t>3.7. В случае нарушения пункта 3.3. в части неоплаты Заказчиком разницы между суммой предоплаты и суммой фактических оказанных услуг в течение 3-х банковских дней со дня получения соответствующего счета, Исполнитель начисляет пеню в размере 0,1 % от суммы задолженности за каждый день просрочки, но не более 10 % от общей суммы задолженности, в том числе приостанавливает услуги по обеспечению Вагонами.</w:t>
      </w:r>
    </w:p>
    <w:p w14:paraId="20DA50F9" w14:textId="77777777" w:rsidR="00D459F0" w:rsidRPr="00E66838" w:rsidRDefault="00D459F0" w:rsidP="00D459F0">
      <w:pPr>
        <w:pStyle w:val="a3"/>
        <w:ind w:firstLine="709"/>
        <w:contextualSpacing/>
        <w:jc w:val="both"/>
        <w:rPr>
          <w:rFonts w:ascii="Times New Roman" w:hAnsi="Times New Roman" w:cs="Times New Roman"/>
          <w:b/>
          <w:bCs/>
          <w:sz w:val="24"/>
          <w:szCs w:val="24"/>
        </w:rPr>
      </w:pPr>
      <w:r w:rsidRPr="00D77EE3">
        <w:rPr>
          <w:rFonts w:ascii="Times New Roman" w:hAnsi="Times New Roman" w:cs="Times New Roman"/>
          <w:sz w:val="24"/>
          <w:szCs w:val="24"/>
        </w:rPr>
        <w:t>Погашение задолженности Заказчика перед Исполнителем осуществляется следующим образом: в первую очередь погашается сумма неустойки, во вторую очередь погашается сумма основного долга по настоящему Договору</w:t>
      </w:r>
      <w:r>
        <w:rPr>
          <w:rFonts w:ascii="Times New Roman" w:hAnsi="Times New Roman" w:cs="Times New Roman"/>
          <w:sz w:val="24"/>
          <w:szCs w:val="24"/>
        </w:rPr>
        <w:t>.</w:t>
      </w:r>
    </w:p>
    <w:p w14:paraId="72611BCC" w14:textId="77777777" w:rsidR="00D459F0" w:rsidRPr="00E66838" w:rsidRDefault="00D459F0" w:rsidP="00D459F0">
      <w:pPr>
        <w:pStyle w:val="a3"/>
        <w:ind w:firstLine="709"/>
        <w:contextualSpacing/>
        <w:jc w:val="both"/>
        <w:rPr>
          <w:rFonts w:ascii="Times New Roman" w:hAnsi="Times New Roman" w:cs="Times New Roman"/>
          <w:b/>
          <w:bCs/>
          <w:sz w:val="24"/>
          <w:szCs w:val="24"/>
        </w:rPr>
      </w:pPr>
      <w:bookmarkStart w:id="5" w:name="_Hlk150441206"/>
      <w:r w:rsidRPr="00E66838">
        <w:rPr>
          <w:rFonts w:ascii="Times New Roman" w:hAnsi="Times New Roman" w:cs="Times New Roman"/>
          <w:b/>
          <w:bCs/>
          <w:sz w:val="24"/>
          <w:szCs w:val="24"/>
        </w:rPr>
        <w:t xml:space="preserve">                                             4. Ответственность Сторон</w:t>
      </w:r>
    </w:p>
    <w:bookmarkEnd w:id="5"/>
    <w:p w14:paraId="12745BEC"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4.1. В случае непредоставления Заказчиком информации в соответствии с подпунктами 2.2.4., 2.2.5. пункта 2.2. настоящего Договора Исполнитель самостоятельно начисляет платежи за оказанные Услуги и/или неустойку на основании оперативных данных, полученных посредством информационных систем Перевозчика</w:t>
      </w:r>
      <w:r w:rsidRPr="00E66838">
        <w:rPr>
          <w:rFonts w:ascii="Times New Roman" w:hAnsi="Times New Roman" w:cs="Times New Roman"/>
          <w:color w:val="FF0000"/>
          <w:sz w:val="24"/>
          <w:szCs w:val="24"/>
        </w:rPr>
        <w:t xml:space="preserve"> </w:t>
      </w:r>
      <w:r w:rsidRPr="00E66838">
        <w:rPr>
          <w:rFonts w:ascii="Times New Roman" w:hAnsi="Times New Roman" w:cs="Times New Roman"/>
          <w:sz w:val="24"/>
          <w:szCs w:val="24"/>
        </w:rPr>
        <w:t xml:space="preserve">согласно пункту 2.3.6. Договора и в соответствии с Протоколом, а в случае его отсутствия, согласно установленным тарифам Исполнителя на заданные маршруты. </w:t>
      </w:r>
    </w:p>
    <w:p w14:paraId="14F71520"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4.2. Заказчик несет ответственность за достоверность информации, указанной в Заявке на предоставление </w:t>
      </w:r>
      <w:r w:rsidRPr="00D506BE">
        <w:rPr>
          <w:rFonts w:ascii="Times New Roman" w:hAnsi="Times New Roman" w:cs="Times New Roman"/>
          <w:color w:val="000000" w:themeColor="text1"/>
          <w:sz w:val="24"/>
          <w:szCs w:val="24"/>
        </w:rPr>
        <w:t xml:space="preserve">Вагонов (Приложение № 1 к Договору). </w:t>
      </w:r>
    </w:p>
    <w:p w14:paraId="65F21C6D"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4.3. Заказчик несет ответственность за техническое состояние и сохранность Вагонов на путях необщего пользования Заказчика с момента приёма и до момента сдачи Вагонов Перевозчику. За повреждение или утрату подвижного состава, с Заказчика в пользу Исполнителя взыскивается стоимость утраченного Вагона или необходимого ремонта на условиях и в порядке, предусмотренными пунктом 4.11. Договора. В соответствии со статьей 84 Закона Республики Казахстан «О железнодорожном транспорте» Заказчик выплачивает штраф в размере 50% (пятидесяти процентов) от стоимости утраченного Вагона или необходимого ремонта. </w:t>
      </w:r>
    </w:p>
    <w:p w14:paraId="14397D75" w14:textId="77777777" w:rsidR="00D459F0" w:rsidRPr="0021690F"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 xml:space="preserve">4.4. В случае обнаружения замены ходовых частей Вагона (колесные пары, боковые рамы, </w:t>
      </w:r>
      <w:proofErr w:type="spellStart"/>
      <w:r w:rsidRPr="0021690F">
        <w:rPr>
          <w:rFonts w:ascii="Times New Roman" w:hAnsi="Times New Roman" w:cs="Times New Roman"/>
          <w:sz w:val="24"/>
          <w:szCs w:val="24"/>
        </w:rPr>
        <w:t>надрессорные</w:t>
      </w:r>
      <w:proofErr w:type="spellEnd"/>
      <w:r w:rsidRPr="0021690F">
        <w:rPr>
          <w:rFonts w:ascii="Times New Roman" w:hAnsi="Times New Roman" w:cs="Times New Roman"/>
          <w:sz w:val="24"/>
          <w:szCs w:val="24"/>
        </w:rPr>
        <w:t xml:space="preserve"> балки), разукомплектования Вагонов за время нахождения на подъездных путях грузоотправителя/грузополучателя и </w:t>
      </w:r>
      <w:proofErr w:type="spellStart"/>
      <w:r w:rsidRPr="0021690F">
        <w:rPr>
          <w:rFonts w:ascii="Times New Roman" w:hAnsi="Times New Roman" w:cs="Times New Roman"/>
          <w:sz w:val="24"/>
          <w:szCs w:val="24"/>
        </w:rPr>
        <w:t>ветвевладельца</w:t>
      </w:r>
      <w:proofErr w:type="spellEnd"/>
      <w:r w:rsidRPr="0021690F">
        <w:rPr>
          <w:rFonts w:ascii="Times New Roman" w:hAnsi="Times New Roman" w:cs="Times New Roman"/>
          <w:sz w:val="24"/>
          <w:szCs w:val="24"/>
        </w:rPr>
        <w:t>, Заказчик восстанавливает запасную часть или выплачивает Исполнителю рыночную стоимость деталей аналогичной модели и года изготовления, определяемую на момент обнаружения таковой замены, а также штраф в размере 50% (пятидесяти процентов) стоимости утраченного имущества или необходимого ремонта. При невозможности восстановления запасной части Заказчик, в течение 30 (тридцати) календарных дней с даты получения соответствующего требования Исполнителя, выплачивает Исполнителю рыночную стоимость.</w:t>
      </w:r>
    </w:p>
    <w:p w14:paraId="7C8EAEA4" w14:textId="77777777" w:rsidR="00D459F0" w:rsidRPr="00E66838"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 xml:space="preserve">Кроме того, Заказчик уплачивает Исполнителю штраф в размере 16 475 (шестнадцать тысяч четыреста семьдесят пять) тенге за простой Вагонов в ремонте за каждые сутки нахождения его в ремонте. Время нахождения Вагонов в ремонте определяется с даты оформления акта по форме ВУ-23 или ВУ-25 (в зависимости от того, какой акт оформлен ранее) по дату оформления акта по форме ВУ-36, включая обе даты. При этом расходы на привлечение независимого оценщика несет Заказчик. Все годные и негодные остатки поврежденных Вагонов остаются в собственности Исполнителя и возвращаются Заказчиком </w:t>
      </w:r>
      <w:r w:rsidRPr="0021690F">
        <w:rPr>
          <w:rFonts w:ascii="Times New Roman" w:hAnsi="Times New Roman" w:cs="Times New Roman"/>
          <w:sz w:val="24"/>
          <w:szCs w:val="24"/>
        </w:rPr>
        <w:lastRenderedPageBreak/>
        <w:t>согласно акту приема-передачи, кроме того, Заказчик обязуется обеспечить сохранность таких остатков и их передачу Исполнителю в полном объеме в месте их фактического нахождения</w:t>
      </w:r>
      <w:r w:rsidRPr="00E66838">
        <w:rPr>
          <w:rFonts w:ascii="Times New Roman" w:hAnsi="Times New Roman" w:cs="Times New Roman"/>
          <w:sz w:val="24"/>
          <w:szCs w:val="24"/>
        </w:rPr>
        <w:t>.</w:t>
      </w:r>
    </w:p>
    <w:p w14:paraId="08CED22D"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4.5. За пределами Республики Казахстан ответственность за повреждение, утрату Вагона и его ремонт определяется на основании ПГВ.</w:t>
      </w:r>
    </w:p>
    <w:p w14:paraId="0161C0EC"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4.6.  В случае ненадлежащего исполнения своих обязательств по Договору Исполнитель несет ответственность в соответствии с законодательством Республики Казахстан. </w:t>
      </w:r>
    </w:p>
    <w:p w14:paraId="1E32D68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4.7. В случае ненадлежащего исполнения или неисполнения Заказчиком своих обязательств по настоящему Договору Исполнитель вправе приостановить оказание Услуг до полного и надлежащего исполнения Заказчиком своих обязательств по настоящему Договору, предварительно уведомив Заказчика за 1 (один) рабочий день на электронную почту Заказчика, указанного в реквизитах, до приостановки оказания Услуг. При этом все штрафные санкции, связанные с приостановкой перевозки и оказания Услуг, оплачивает Заказчик.</w:t>
      </w:r>
    </w:p>
    <w:p w14:paraId="1F5CED1C" w14:textId="77777777" w:rsidR="00D459F0" w:rsidRPr="0021690F"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4.8. Заказчик в случае письменного отказа от предоставления Услуг, с нарушением условий п</w:t>
      </w:r>
      <w:r>
        <w:rPr>
          <w:rFonts w:ascii="Times New Roman" w:hAnsi="Times New Roman" w:cs="Times New Roman"/>
          <w:sz w:val="24"/>
          <w:szCs w:val="24"/>
        </w:rPr>
        <w:t xml:space="preserve"> </w:t>
      </w:r>
      <w:r w:rsidRPr="0021690F">
        <w:rPr>
          <w:rFonts w:ascii="Times New Roman" w:hAnsi="Times New Roman" w:cs="Times New Roman"/>
          <w:sz w:val="24"/>
          <w:szCs w:val="24"/>
        </w:rPr>
        <w:t xml:space="preserve">2.2.16 Договора, 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Исполнителем, а так же по требованию Исполнителя оплатить штраф в размере 16 475 (шестнадцать тысяч четыреста семьдесят пять)  тенге за каждый Вагон в сутки с момента отправления Вагонов под погрузку Заказчика до момента регистрации у Исполнителя письменного отказа Заказчика от предоставления Услуг, при этом неполные сутки считаются за полные. </w:t>
      </w:r>
    </w:p>
    <w:p w14:paraId="4B011803" w14:textId="77777777" w:rsidR="00D459F0" w:rsidRPr="0021690F"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В случае если прибывшие на станцию погрузки Вагоны будут использованы в течение суток другим грузоотправителем по данной станции, Заказчик освобождается от уплаты штрафных санкций, предусмотренных за отказ от прибывших Вагонов (включая оплату порожнего пробега и штраф за неустойку), при условии, что Исполнитель не понесет расходы.</w:t>
      </w:r>
    </w:p>
    <w:p w14:paraId="0402FC34" w14:textId="77777777" w:rsidR="00D459F0" w:rsidRDefault="00D459F0" w:rsidP="00D459F0">
      <w:pPr>
        <w:pStyle w:val="a3"/>
        <w:ind w:firstLine="709"/>
        <w:jc w:val="both"/>
        <w:rPr>
          <w:rFonts w:ascii="Times New Roman" w:hAnsi="Times New Roman" w:cs="Times New Roman"/>
          <w:sz w:val="24"/>
          <w:szCs w:val="24"/>
        </w:rPr>
      </w:pPr>
      <w:r w:rsidRPr="0021690F">
        <w:rPr>
          <w:rFonts w:ascii="Times New Roman" w:hAnsi="Times New Roman" w:cs="Times New Roman"/>
          <w:sz w:val="24"/>
          <w:szCs w:val="24"/>
        </w:rPr>
        <w:t xml:space="preserve">     В случае отзыва Вагонов Исполнителем согласно пункту 2.3.12. Договора ввиду отсутствия погрузки/перевозки в Вагонах Исполнителя, Заказчик 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Исполнителем, а так же по требованию Исполнителя оплатить штраф  в размере 16 475 (шестнадцать тысяч четыреста семьдесят пять)  тенге за каждый Вагон в сутки с момента отправления Вагонов на станцию указанную Исполнителем, до момента прибытия Вагонов на указанную станцию</w:t>
      </w:r>
      <w:r w:rsidRPr="00E66838">
        <w:rPr>
          <w:rFonts w:ascii="Times New Roman" w:hAnsi="Times New Roman" w:cs="Times New Roman"/>
          <w:sz w:val="24"/>
          <w:szCs w:val="24"/>
        </w:rPr>
        <w:t xml:space="preserve">.  </w:t>
      </w:r>
    </w:p>
    <w:p w14:paraId="01920F3E"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4.9.  В случае согласования заявки формы ГУ-12 по заявленному объему Перевозчиком без участия Исполнителя, Исполнитель не несет ответственность за необеспечение либо частичное обеспечение Заказчика Вагонами.  </w:t>
      </w:r>
    </w:p>
    <w:p w14:paraId="5B5F616A" w14:textId="77777777" w:rsidR="00D459F0" w:rsidRPr="00E66838" w:rsidRDefault="00D459F0" w:rsidP="00D459F0">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4.10. В случаях, не предусмотренных настоящим Договором, Стороны несут ответственность в соответствии с действующим законодательством Республики Казахстан.</w:t>
      </w:r>
    </w:p>
    <w:p w14:paraId="7528F992" w14:textId="77777777" w:rsidR="00D459F0" w:rsidRPr="002F7639" w:rsidRDefault="00D459F0" w:rsidP="00D459F0">
      <w:pPr>
        <w:pStyle w:val="a3"/>
        <w:ind w:firstLine="709"/>
        <w:jc w:val="both"/>
        <w:rPr>
          <w:rFonts w:ascii="Times New Roman" w:hAnsi="Times New Roman" w:cs="Times New Roman"/>
          <w:sz w:val="24"/>
          <w:szCs w:val="24"/>
        </w:rPr>
      </w:pPr>
      <w:bookmarkStart w:id="6" w:name="_Hlk157758310"/>
      <w:r w:rsidRPr="00E82FF5">
        <w:rPr>
          <w:rFonts w:ascii="Times New Roman" w:hAnsi="Times New Roman" w:cs="Times New Roman"/>
          <w:sz w:val="24"/>
          <w:szCs w:val="24"/>
        </w:rPr>
        <w:t xml:space="preserve">4.11. </w:t>
      </w:r>
      <w:bookmarkEnd w:id="6"/>
      <w:r w:rsidRPr="002F7639">
        <w:rPr>
          <w:rFonts w:ascii="Times New Roman" w:hAnsi="Times New Roman" w:cs="Times New Roman"/>
          <w:sz w:val="24"/>
          <w:szCs w:val="24"/>
        </w:rPr>
        <w:t>При повреждении или утрате Вагона, переданного в оперирование, Заказчик незамедлительно (в течение 24 часов) извещает Исполнителя о повреждении или утрате Вагона, выплачивает Исполнителю в течение 30 (тридцати) календарных дней рыночную стоимость утраченного Вагона или необходимого ремонта, а также штраф в размере 50% от стоимости утраченного Вагона либо необходимого ремонта.</w:t>
      </w:r>
    </w:p>
    <w:p w14:paraId="3FFB4815" w14:textId="77777777" w:rsidR="00D459F0" w:rsidRPr="002F7639" w:rsidRDefault="00D459F0" w:rsidP="00D459F0">
      <w:pPr>
        <w:pStyle w:val="a3"/>
        <w:ind w:firstLine="709"/>
        <w:jc w:val="both"/>
        <w:rPr>
          <w:rFonts w:ascii="Times New Roman" w:hAnsi="Times New Roman" w:cs="Times New Roman"/>
          <w:sz w:val="24"/>
          <w:szCs w:val="24"/>
        </w:rPr>
      </w:pPr>
      <w:r w:rsidRPr="002F7639">
        <w:rPr>
          <w:rFonts w:ascii="Times New Roman" w:hAnsi="Times New Roman" w:cs="Times New Roman"/>
          <w:sz w:val="24"/>
          <w:szCs w:val="24"/>
        </w:rPr>
        <w:t>В случае повреждения вагона «до степени исключения» Заказчик возмещает рыночную стоимость вагона и штрафные санкции, предусмотренные Законом Республики Казахстан «О железнодорожном транспорте›.</w:t>
      </w:r>
    </w:p>
    <w:p w14:paraId="260912CA" w14:textId="77777777" w:rsidR="00D459F0" w:rsidRDefault="00D459F0" w:rsidP="00D459F0">
      <w:pPr>
        <w:pStyle w:val="a3"/>
        <w:ind w:firstLine="709"/>
        <w:jc w:val="both"/>
        <w:rPr>
          <w:rFonts w:ascii="Times New Roman" w:hAnsi="Times New Roman" w:cs="Times New Roman"/>
          <w:sz w:val="24"/>
          <w:szCs w:val="24"/>
        </w:rPr>
      </w:pPr>
      <w:r w:rsidRPr="002F7639">
        <w:rPr>
          <w:rFonts w:ascii="Times New Roman" w:hAnsi="Times New Roman" w:cs="Times New Roman"/>
          <w:sz w:val="24"/>
          <w:szCs w:val="24"/>
        </w:rPr>
        <w:t>При этом рыночная стоимость вагона определяется на основании заключения независимого оценщика, имеющего соответствующую лицензию, являющимся членом палаты оценщиков, из расчета рыночной стоимости аналогичного вагона. Оценка осуществляется за счет Заказчика.</w:t>
      </w:r>
    </w:p>
    <w:p w14:paraId="45229BF6"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lastRenderedPageBreak/>
        <w:t>Предоставленный Заказчиком отчет об оценке считается принятым Исполнителем при отсутствии с его стороны мотивированных письменных возражений в течение 10 (десяти) рабочих дней с даты получения отчета об оценке.</w:t>
      </w:r>
    </w:p>
    <w:p w14:paraId="5BC5F845"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ab/>
        <w:t>В случае получения Заказчиком письменных возражений Исполнителя, Заказчик обязан за свой счет провести повторную оценку и предоставить Исполнителю отчет об оценке, проведенной независимым оценщиком из числа оценщиков, являющимся членом другой палаты оценщиков. Оценку осуществляет Заказчик за свой счет.</w:t>
      </w:r>
    </w:p>
    <w:p w14:paraId="54D248FB"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ab/>
        <w:t>При этом Стороны подтверждают, что повторная оценка является окончательной и что по итогам повторной оценки в качестве цены применяется наибольшая сумма из двух проведенных оценок.</w:t>
      </w:r>
    </w:p>
    <w:p w14:paraId="22469DD3"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ab/>
        <w:t>В случае если наибольшая рыночная стоимость, согласно отчетам об оценке, будет ниже балансовой стоимости вагона Исполнителя, Заказчик возмещает ущерб по балансовой стоимости вагона.</w:t>
      </w:r>
    </w:p>
    <w:p w14:paraId="0A217CED" w14:textId="77777777" w:rsidR="00D459F0" w:rsidRPr="00C87DC9"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ab/>
        <w:t>При неисполнении Заказчиком обязательств по проведению оценки и возмещению ущерба в установленные сроки, Исполнитель вправе самостоятельно провести оценку поврежденного/утраченного вагона с последующим предъявлением суммы ущерба, штрафа и расходов по оценке Заказчику.</w:t>
      </w:r>
    </w:p>
    <w:p w14:paraId="41C23856" w14:textId="77777777" w:rsidR="00D459F0" w:rsidRDefault="00D459F0" w:rsidP="00D459F0">
      <w:pPr>
        <w:pStyle w:val="a3"/>
        <w:ind w:firstLine="709"/>
        <w:jc w:val="both"/>
        <w:rPr>
          <w:rFonts w:ascii="Times New Roman" w:hAnsi="Times New Roman" w:cs="Times New Roman"/>
          <w:sz w:val="24"/>
          <w:szCs w:val="24"/>
        </w:rPr>
      </w:pPr>
      <w:r w:rsidRPr="00C87DC9">
        <w:rPr>
          <w:rFonts w:ascii="Times New Roman" w:hAnsi="Times New Roman" w:cs="Times New Roman"/>
          <w:sz w:val="24"/>
          <w:szCs w:val="24"/>
        </w:rPr>
        <w:tab/>
        <w:t>Поврежденный вагон «до степени исключения» является собственностью Исполнителя и подлежит возврату по Акту Исполнителю.</w:t>
      </w:r>
    </w:p>
    <w:p w14:paraId="52F8037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4.1</w:t>
      </w:r>
      <w:r>
        <w:rPr>
          <w:rFonts w:ascii="Times New Roman" w:hAnsi="Times New Roman" w:cs="Times New Roman"/>
          <w:sz w:val="24"/>
          <w:szCs w:val="24"/>
        </w:rPr>
        <w:t>1.1</w:t>
      </w:r>
      <w:r w:rsidRPr="00E66838">
        <w:rPr>
          <w:rFonts w:ascii="Times New Roman" w:hAnsi="Times New Roman" w:cs="Times New Roman"/>
          <w:sz w:val="24"/>
          <w:szCs w:val="24"/>
        </w:rPr>
        <w:t xml:space="preserve">. Определение ремонтопригодности и объема восстановления Вагона производится специализированными предприятиями, имеющими соответствующие разрешения на данный вид работ, предусмотренные законодательством Республики Казахстан. </w:t>
      </w:r>
      <w:bookmarkStart w:id="7" w:name="_Hlk179883417"/>
      <w:r w:rsidRPr="00E66838">
        <w:rPr>
          <w:rFonts w:ascii="Times New Roman" w:hAnsi="Times New Roman" w:cs="Times New Roman"/>
          <w:sz w:val="24"/>
          <w:szCs w:val="24"/>
        </w:rPr>
        <w:t>Исполнитель</w:t>
      </w:r>
      <w:bookmarkEnd w:id="7"/>
      <w:r w:rsidRPr="00E66838">
        <w:rPr>
          <w:rFonts w:ascii="Times New Roman" w:hAnsi="Times New Roman" w:cs="Times New Roman"/>
          <w:sz w:val="24"/>
          <w:szCs w:val="24"/>
        </w:rPr>
        <w:t xml:space="preserve"> представляет Заказчику все необходимые документы, подтверждающие сумму фактически понесенных расходов. Возмещение стоимости ремонта Вагона осуществляется Заказчиком </w:t>
      </w:r>
      <w:r w:rsidRPr="008F7F1D">
        <w:rPr>
          <w:rFonts w:ascii="Times New Roman" w:hAnsi="Times New Roman" w:cs="Times New Roman"/>
          <w:sz w:val="24"/>
          <w:szCs w:val="24"/>
        </w:rPr>
        <w:t xml:space="preserve">на основании счета Исполнителя и приложенного к нему комплекта документов, подтверждающих сумму фактически понесенных расходов, </w:t>
      </w:r>
      <w:r w:rsidRPr="00E66838">
        <w:rPr>
          <w:rFonts w:ascii="Times New Roman" w:hAnsi="Times New Roman" w:cs="Times New Roman"/>
          <w:sz w:val="24"/>
          <w:szCs w:val="24"/>
        </w:rPr>
        <w:t xml:space="preserve">в течение 20 (двадцати) рабочих дней с момента выставления счета. </w:t>
      </w:r>
    </w:p>
    <w:p w14:paraId="0FAA16B2" w14:textId="77777777" w:rsidR="00D459F0" w:rsidRDefault="00D459F0" w:rsidP="00D459F0">
      <w:pPr>
        <w:pStyle w:val="a3"/>
        <w:ind w:firstLine="709"/>
        <w:jc w:val="both"/>
        <w:rPr>
          <w:rFonts w:ascii="Times New Roman" w:hAnsi="Times New Roman" w:cs="Times New Roman"/>
          <w:sz w:val="24"/>
          <w:szCs w:val="24"/>
        </w:rPr>
      </w:pPr>
      <w:bookmarkStart w:id="8" w:name="_Hlk152591259"/>
      <w:r w:rsidRPr="00E66838">
        <w:rPr>
          <w:rFonts w:ascii="Times New Roman" w:hAnsi="Times New Roman" w:cs="Times New Roman"/>
          <w:sz w:val="24"/>
          <w:szCs w:val="24"/>
        </w:rPr>
        <w:t>4.1</w:t>
      </w:r>
      <w:r w:rsidRPr="00E90B1B">
        <w:rPr>
          <w:rFonts w:ascii="Times New Roman" w:hAnsi="Times New Roman" w:cs="Times New Roman"/>
          <w:sz w:val="24"/>
          <w:szCs w:val="24"/>
        </w:rPr>
        <w:t>2</w:t>
      </w:r>
      <w:r w:rsidRPr="00E66838">
        <w:rPr>
          <w:rFonts w:ascii="Times New Roman" w:hAnsi="Times New Roman" w:cs="Times New Roman"/>
          <w:sz w:val="24"/>
          <w:szCs w:val="24"/>
        </w:rPr>
        <w:t xml:space="preserve">. </w:t>
      </w:r>
      <w:r w:rsidRPr="00E66838">
        <w:t xml:space="preserve"> </w:t>
      </w:r>
      <w:r w:rsidRPr="00E66838">
        <w:rPr>
          <w:rFonts w:ascii="Times New Roman" w:hAnsi="Times New Roman" w:cs="Times New Roman"/>
          <w:sz w:val="24"/>
          <w:szCs w:val="24"/>
        </w:rPr>
        <w:t>Исполнитель не несет ответственность за сроки доставки грузов, в том числе за конвенционные запреты на перевозку/перегруз груза.</w:t>
      </w:r>
    </w:p>
    <w:p w14:paraId="0B35670F" w14:textId="77777777" w:rsidR="00D459F0" w:rsidRDefault="00D459F0" w:rsidP="00D459F0">
      <w:pPr>
        <w:pStyle w:val="a3"/>
        <w:ind w:firstLine="709"/>
        <w:jc w:val="both"/>
        <w:rPr>
          <w:rFonts w:ascii="Times New Roman" w:hAnsi="Times New Roman" w:cs="Times New Roman"/>
          <w:sz w:val="24"/>
          <w:szCs w:val="24"/>
        </w:rPr>
      </w:pPr>
    </w:p>
    <w:p w14:paraId="1ABF6D5D" w14:textId="77777777" w:rsidR="00D459F0" w:rsidRPr="00E66838" w:rsidRDefault="00D459F0" w:rsidP="00D459F0">
      <w:pPr>
        <w:pStyle w:val="a3"/>
        <w:ind w:firstLine="709"/>
        <w:jc w:val="both"/>
        <w:rPr>
          <w:rFonts w:ascii="Times New Roman" w:hAnsi="Times New Roman" w:cs="Times New Roman"/>
          <w:sz w:val="24"/>
          <w:szCs w:val="24"/>
        </w:rPr>
      </w:pPr>
    </w:p>
    <w:p w14:paraId="3CD34421" w14:textId="77777777" w:rsidR="00D459F0" w:rsidRPr="00E66838" w:rsidRDefault="00D459F0" w:rsidP="00D459F0">
      <w:pPr>
        <w:pStyle w:val="a3"/>
        <w:ind w:firstLine="709"/>
        <w:jc w:val="center"/>
        <w:rPr>
          <w:rFonts w:ascii="Times New Roman" w:hAnsi="Times New Roman" w:cs="Times New Roman"/>
          <w:b/>
          <w:bCs/>
          <w:sz w:val="24"/>
          <w:szCs w:val="24"/>
        </w:rPr>
      </w:pPr>
    </w:p>
    <w:p w14:paraId="0FE97A70" w14:textId="77777777" w:rsidR="00D459F0" w:rsidRPr="00E66838" w:rsidRDefault="00D459F0" w:rsidP="00D459F0">
      <w:pPr>
        <w:pStyle w:val="a3"/>
        <w:ind w:firstLine="709"/>
        <w:jc w:val="center"/>
        <w:rPr>
          <w:rFonts w:ascii="Times New Roman" w:hAnsi="Times New Roman" w:cs="Times New Roman"/>
          <w:sz w:val="24"/>
          <w:szCs w:val="24"/>
        </w:rPr>
      </w:pPr>
      <w:r w:rsidRPr="00E66838">
        <w:rPr>
          <w:rFonts w:ascii="Times New Roman" w:hAnsi="Times New Roman" w:cs="Times New Roman"/>
          <w:b/>
          <w:bCs/>
          <w:sz w:val="24"/>
          <w:szCs w:val="24"/>
        </w:rPr>
        <w:t>5. Разрешение споров и применимое право</w:t>
      </w:r>
    </w:p>
    <w:p w14:paraId="0B0AC30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5.1.</w:t>
      </w:r>
      <w:r w:rsidRPr="00E66838">
        <w:rPr>
          <w:rFonts w:ascii="Times New Roman" w:hAnsi="Times New Roman" w:cs="Times New Roman"/>
          <w:sz w:val="24"/>
          <w:szCs w:val="24"/>
        </w:rPr>
        <w:tab/>
        <w:t>Споры и разногласия, вытекающие из Договора, разрешаются посредством переговоров. В случае если путем переговоров Стороны не смогли достичь согласия, все споры и разногласия подлежат рассмотрению в суде города Астана. Применимое право: законодательство Республики Казахстан.</w:t>
      </w:r>
    </w:p>
    <w:p w14:paraId="36E7A633"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5.2. В случае расхождения данных внесённых в фГУ-46 с данными информационных систем Перевозчика. Заказчику необходимо предоставить фГУ-46 не позднее 30 календарных дней с момента предъявления претензии Исполнителя.</w:t>
      </w:r>
    </w:p>
    <w:p w14:paraId="6FDFCC2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5.3. До направления иска в суд обязателен претензионный порядок разрешения спора. Сторона, получившая претензию, обязана рассмотреть ее в течение 30 (тридцати) календарных дней с даты получения.</w:t>
      </w:r>
    </w:p>
    <w:bookmarkEnd w:id="8"/>
    <w:p w14:paraId="77A76435" w14:textId="77777777" w:rsidR="00D459F0" w:rsidRPr="00CC7122" w:rsidRDefault="00D459F0" w:rsidP="00D459F0">
      <w:pPr>
        <w:pStyle w:val="a3"/>
        <w:ind w:firstLine="709"/>
        <w:jc w:val="both"/>
        <w:rPr>
          <w:rFonts w:ascii="Times New Roman" w:hAnsi="Times New Roman" w:cs="Times New Roman"/>
          <w:sz w:val="24"/>
          <w:szCs w:val="24"/>
        </w:rPr>
      </w:pPr>
    </w:p>
    <w:p w14:paraId="6BBC2B14" w14:textId="77777777" w:rsidR="00D459F0" w:rsidRPr="00CC7122" w:rsidRDefault="00D459F0" w:rsidP="00D459F0">
      <w:pPr>
        <w:pStyle w:val="a3"/>
        <w:ind w:firstLine="709"/>
        <w:jc w:val="both"/>
        <w:rPr>
          <w:rFonts w:ascii="Times New Roman" w:hAnsi="Times New Roman" w:cs="Times New Roman"/>
          <w:sz w:val="24"/>
          <w:szCs w:val="24"/>
        </w:rPr>
      </w:pPr>
    </w:p>
    <w:p w14:paraId="2CCD98C6" w14:textId="77777777" w:rsidR="00D459F0" w:rsidRPr="00E66838" w:rsidRDefault="00D459F0" w:rsidP="00D459F0">
      <w:pPr>
        <w:pStyle w:val="a3"/>
        <w:ind w:firstLine="709"/>
        <w:jc w:val="center"/>
        <w:rPr>
          <w:rFonts w:ascii="Times New Roman" w:hAnsi="Times New Roman" w:cs="Times New Roman"/>
          <w:sz w:val="24"/>
          <w:szCs w:val="24"/>
        </w:rPr>
      </w:pPr>
      <w:r w:rsidRPr="00E66838">
        <w:rPr>
          <w:rFonts w:ascii="Times New Roman" w:hAnsi="Times New Roman" w:cs="Times New Roman"/>
          <w:b/>
          <w:bCs/>
          <w:sz w:val="24"/>
          <w:szCs w:val="24"/>
        </w:rPr>
        <w:t>6. ФОРС-МАЖОР</w:t>
      </w:r>
    </w:p>
    <w:p w14:paraId="666ABD2B"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6.1.</w:t>
      </w:r>
      <w:r w:rsidRPr="00E66838">
        <w:rPr>
          <w:rFonts w:ascii="Times New Roman" w:hAnsi="Times New Roman" w:cs="Times New Roman"/>
          <w:sz w:val="24"/>
          <w:szCs w:val="24"/>
        </w:rPr>
        <w:tab/>
        <w:t>Стороны освобождаются от ответственности за частичное или полное неисполнение условий Договора, если оно явилось следствием действия обстоятельств непреодолимой силы.</w:t>
      </w:r>
    </w:p>
    <w:p w14:paraId="27E80146"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6.2.</w:t>
      </w:r>
      <w:r w:rsidRPr="00E66838">
        <w:rPr>
          <w:rFonts w:ascii="Times New Roman" w:hAnsi="Times New Roman" w:cs="Times New Roman"/>
          <w:sz w:val="24"/>
          <w:szCs w:val="24"/>
        </w:rPr>
        <w:tab/>
        <w:t>Обстоятельствами непреодолимой силы (форс-мажор) являются чрезвычайные,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Договора.</w:t>
      </w:r>
    </w:p>
    <w:p w14:paraId="0A85AE6E"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(международные санкции), вводимые вследствие принятия нормативных правовых актов, запрещающих или ограничивающих ведение определенной деятельности, ограничивающих или запрещающих оборот товаров, работ и услуг, включая запрет торговых операций, в том числе с отдельными странами, и другие обстоятельства, не зависящие от воли Сторон.</w:t>
      </w:r>
    </w:p>
    <w:p w14:paraId="458156D3"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6.3.</w:t>
      </w:r>
      <w:r w:rsidRPr="00E66838">
        <w:rPr>
          <w:rFonts w:ascii="Times New Roman" w:hAnsi="Times New Roman" w:cs="Times New Roman"/>
          <w:sz w:val="24"/>
          <w:szCs w:val="24"/>
        </w:rPr>
        <w:tab/>
        <w:t>В случае наступления обстоятельств непреодолимой силы Сторона обязана в течение 3 (трех) рабочих дней уведомить об этом другую Сторону. Уведомление должно быть сделано любым способом, предусмотренным настоящим Предложением.</w:t>
      </w:r>
    </w:p>
    <w:p w14:paraId="0DECC495"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6.4.</w:t>
      </w:r>
      <w:r w:rsidRPr="00E66838">
        <w:rPr>
          <w:rFonts w:ascii="Times New Roman" w:hAnsi="Times New Roman" w:cs="Times New Roman"/>
          <w:sz w:val="24"/>
          <w:szCs w:val="24"/>
        </w:rPr>
        <w:tab/>
        <w:t>Отсутствие уведомления, указанного в пункте 6.3. настоящего Договора и последующего подтверждения наличия обстоятельств непреодолимой силы, предусмотренного в пункте 6.2. настоящего Договора, означает отсутствие обстоятельств непреодолимой силы.</w:t>
      </w:r>
    </w:p>
    <w:p w14:paraId="4F3E3922"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6.5.</w:t>
      </w:r>
      <w:r w:rsidRPr="00E66838">
        <w:rPr>
          <w:rFonts w:ascii="Times New Roman" w:hAnsi="Times New Roman" w:cs="Times New Roman"/>
          <w:sz w:val="24"/>
          <w:szCs w:val="24"/>
        </w:rPr>
        <w:tab/>
        <w:t>Сведения о наступлении обстоятельств форс-мажора, перечисленных в пункте 6.2. настоящего Договора, подтверждаются Внешнеторговой палатой Казахстана (далее – ВТП РК). Сертификат о форс-мажоре или иной документ, свидетельствующий обстоятельства непреодолимой силы, выданный ВТП РК, является достаточным подтверждением наличия и продолжительности действия обстоятельств непреодолимой силы. В случае невозможности подтверждения ВТП РК обстоятельств непреодолимой силы, указанные обстоятельства подтверждаются торговой палатой страны, на территории которой, где наступили данные обстоятельства.</w:t>
      </w:r>
    </w:p>
    <w:p w14:paraId="21229F40"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6.6.</w:t>
      </w:r>
      <w:r w:rsidRPr="00E66838">
        <w:rPr>
          <w:rFonts w:ascii="Times New Roman" w:hAnsi="Times New Roman" w:cs="Times New Roman"/>
          <w:sz w:val="24"/>
          <w:szCs w:val="24"/>
        </w:rPr>
        <w:tab/>
        <w:t>Если обстоятельства форс-мажора повлияли на возможность исполнения обязательств, то срок исполнения обязательств соразмерно переносится на время действия соответствующих обстоятельств и (или) их последствий.</w:t>
      </w:r>
    </w:p>
    <w:p w14:paraId="4844222E"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6.7.</w:t>
      </w:r>
      <w:r w:rsidRPr="00E66838">
        <w:rPr>
          <w:rFonts w:ascii="Times New Roman" w:hAnsi="Times New Roman" w:cs="Times New Roman"/>
          <w:sz w:val="24"/>
          <w:szCs w:val="24"/>
        </w:rPr>
        <w:tab/>
        <w:t>Если обстоятельства форс-мажора будут длиться свыше 30 (тридцати) календарных дней, то каждая из Сторон вправе расторгнуть Договор в одностороннем порядке.</w:t>
      </w:r>
    </w:p>
    <w:p w14:paraId="78E026EF" w14:textId="77777777" w:rsidR="00D459F0" w:rsidRPr="00E66838" w:rsidRDefault="00D459F0" w:rsidP="00D459F0">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7. АНТИКОРРУПЦИОННАЯ ОГОВОРКА</w:t>
      </w:r>
    </w:p>
    <w:p w14:paraId="4A429210" w14:textId="77777777" w:rsidR="00D459F0" w:rsidRPr="00E66838" w:rsidRDefault="00D459F0" w:rsidP="00D459F0">
      <w:pPr>
        <w:pStyle w:val="a3"/>
        <w:ind w:firstLine="709"/>
        <w:jc w:val="center"/>
        <w:rPr>
          <w:rFonts w:ascii="Times New Roman" w:hAnsi="Times New Roman" w:cs="Times New Roman"/>
          <w:b/>
          <w:bCs/>
          <w:sz w:val="24"/>
          <w:szCs w:val="24"/>
        </w:rPr>
      </w:pPr>
    </w:p>
    <w:p w14:paraId="76EA57BC"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7.1. Исполнитель информирует другую Сторону Договора о принципах и требованиях Политики противодействия коррупции в 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 (далее – Политика). Заключением Договора другая Сторона подтверждает ознакомление с Политикой Исполнителя.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r w:rsidRPr="00E66838">
        <w:rPr>
          <w:rFonts w:ascii="Times New Roman" w:hAnsi="Times New Roman" w:cs="Times New Roman"/>
          <w:sz w:val="24"/>
          <w:szCs w:val="24"/>
        </w:rPr>
        <w:tab/>
        <w:t xml:space="preserve">7.2.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w:t>
      </w:r>
      <w:r w:rsidRPr="00E66838">
        <w:rPr>
          <w:rFonts w:ascii="Times New Roman" w:hAnsi="Times New Roman" w:cs="Times New Roman"/>
          <w:sz w:val="24"/>
          <w:szCs w:val="24"/>
        </w:rPr>
        <w:lastRenderedPageBreak/>
        <w:t>Республики Казахстан либо страны пребывания и/или ведения бизнеса Стороны (далее – Коррупционные правонарушения).</w:t>
      </w:r>
    </w:p>
    <w:p w14:paraId="1734C50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E66838">
        <w:rPr>
          <w:rFonts w:ascii="Times New Roman" w:hAnsi="Times New Roman" w:cs="Times New Roman"/>
          <w:sz w:val="24"/>
          <w:szCs w:val="24"/>
        </w:rPr>
        <w:t>ов</w:t>
      </w:r>
      <w:proofErr w:type="spellEnd"/>
      <w:r w:rsidRPr="00E66838">
        <w:rPr>
          <w:rFonts w:ascii="Times New Roman" w:hAnsi="Times New Roman" w:cs="Times New Roman"/>
          <w:sz w:val="24"/>
          <w:szCs w:val="24"/>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5E776F97"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7.4. Исполнитель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2700C9B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7.5. При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Исполнителя любым удобным способом, в том числе посредством «горячей линии», контактная информация о которой размещена на Сайте Исполнителя.</w:t>
      </w:r>
    </w:p>
    <w:p w14:paraId="64479E30" w14:textId="77777777" w:rsidR="00D459F0" w:rsidRPr="00E66838" w:rsidRDefault="00D459F0" w:rsidP="00D459F0">
      <w:pPr>
        <w:pStyle w:val="a3"/>
        <w:ind w:firstLine="709"/>
        <w:jc w:val="both"/>
        <w:rPr>
          <w:rFonts w:ascii="Times New Roman" w:hAnsi="Times New Roman" w:cs="Times New Roman"/>
          <w:sz w:val="24"/>
          <w:szCs w:val="24"/>
        </w:rPr>
      </w:pPr>
    </w:p>
    <w:p w14:paraId="2A8C8B6E" w14:textId="77777777" w:rsidR="00D459F0" w:rsidRPr="00E66838" w:rsidRDefault="00D459F0" w:rsidP="00D459F0">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8. САНКЦИОННАЯ ОГОВОРКА</w:t>
      </w:r>
    </w:p>
    <w:p w14:paraId="6CCDB554"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w:t>
      </w:r>
    </w:p>
    <w:p w14:paraId="2AB24477"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8.1.</w:t>
      </w:r>
      <w:r w:rsidRPr="00E66838">
        <w:rPr>
          <w:rFonts w:ascii="Times New Roman" w:eastAsia="Times New Roman" w:hAnsi="Times New Roman" w:cs="Times New Roman"/>
          <w:color w:val="000000"/>
          <w:sz w:val="24"/>
          <w:szCs w:val="24"/>
        </w:rPr>
        <w:t xml:space="preserve"> Стороны заключают Договор на основании гарантий Сторон и добросовестно полагаясь на таковые. Стороны гарантируют, что:</w:t>
      </w:r>
    </w:p>
    <w:p w14:paraId="13F940E8"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(a) ни  Сторона, ни ее Аффилированные Лица, ни все акционеры Стороны не включены в санкционный список Европейского союза, и (или) Великобритании, и (или) в санкционных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 xml:space="preserve">), а также любой иной санкционный список, имеющий экстерриториальное действие; </w:t>
      </w:r>
    </w:p>
    <w:p w14:paraId="5C3BB62F"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(b) заключение Договора и/или его исполнение Стороной не влечет нарушения санкций, указанных в подпункте (а) настоящего пункта;</w:t>
      </w:r>
    </w:p>
    <w:p w14:paraId="79C901DC"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(c) в день, когда Сторона обязана исполнить соответствующее обязательство по Договору и до даты его фактического исполнения  в соответствии с Договором – счета Стороны,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E66838">
        <w:rPr>
          <w:rFonts w:ascii="Times New Roman" w:eastAsia="Times New Roman" w:hAnsi="Times New Roman" w:cs="Times New Roman"/>
          <w:color w:val="000000"/>
          <w:sz w:val="24"/>
          <w:szCs w:val="24"/>
        </w:rPr>
        <w:t>Consolidated</w:t>
      </w:r>
      <w:proofErr w:type="spellEnd"/>
      <w:r w:rsidRPr="00E66838">
        <w:rPr>
          <w:rFonts w:ascii="Times New Roman" w:eastAsia="Times New Roman" w:hAnsi="Times New Roman" w:cs="Times New Roman"/>
          <w:color w:val="000000"/>
          <w:sz w:val="24"/>
          <w:szCs w:val="24"/>
        </w:rPr>
        <w:t xml:space="preserve">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groups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entities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under</w:t>
      </w:r>
      <w:proofErr w:type="spellEnd"/>
      <w:r w:rsidRPr="00E66838">
        <w:rPr>
          <w:rFonts w:ascii="Times New Roman" w:eastAsia="Times New Roman" w:hAnsi="Times New Roman" w:cs="Times New Roman"/>
          <w:color w:val="000000"/>
          <w:sz w:val="24"/>
          <w:szCs w:val="24"/>
        </w:rPr>
        <w:t xml:space="preserve"> EU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asset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freeze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prohibition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make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funds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economic</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resources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available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them</w:t>
      </w:r>
      <w:proofErr w:type="spellEnd"/>
      <w:r w:rsidRPr="00E66838">
        <w:rPr>
          <w:rFonts w:ascii="Times New Roman" w:eastAsia="Times New Roman" w:hAnsi="Times New Roman" w:cs="Times New Roman"/>
          <w:color w:val="000000"/>
          <w:sz w:val="24"/>
          <w:szCs w:val="24"/>
        </w:rPr>
        <w:t>),  и (или) Сводный список объектов финансовых санкций Управления по осуществлению финансовых санкций в Великобритании (</w:t>
      </w:r>
      <w:proofErr w:type="spellStart"/>
      <w:r w:rsidRPr="00E66838">
        <w:rPr>
          <w:rFonts w:ascii="Times New Roman" w:eastAsia="Times New Roman" w:hAnsi="Times New Roman" w:cs="Times New Roman"/>
          <w:color w:val="000000"/>
          <w:sz w:val="24"/>
          <w:szCs w:val="24"/>
        </w:rPr>
        <w:t>Consolidated</w:t>
      </w:r>
      <w:proofErr w:type="spellEnd"/>
      <w:r w:rsidRPr="00E66838">
        <w:rPr>
          <w:rFonts w:ascii="Times New Roman" w:eastAsia="Times New Roman" w:hAnsi="Times New Roman" w:cs="Times New Roman"/>
          <w:color w:val="000000"/>
          <w:sz w:val="24"/>
          <w:szCs w:val="24"/>
        </w:rPr>
        <w:t xml:space="preserve">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financial</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targets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Financial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Implementations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in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UK), и (или) </w:t>
      </w:r>
      <w:r w:rsidRPr="00E66838">
        <w:rPr>
          <w:rFonts w:ascii="Times New Roman" w:eastAsia="Times New Roman" w:hAnsi="Times New Roman" w:cs="Times New Roman"/>
          <w:color w:val="000000"/>
          <w:sz w:val="24"/>
          <w:szCs w:val="24"/>
        </w:rPr>
        <w:lastRenderedPageBreak/>
        <w:t>в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w:t>
      </w:r>
    </w:p>
    <w:p w14:paraId="2F595E7E"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(d) лицо(а), подписывающее(</w:t>
      </w:r>
      <w:proofErr w:type="spellStart"/>
      <w:r w:rsidRPr="00E66838">
        <w:rPr>
          <w:rFonts w:ascii="Times New Roman" w:eastAsia="Times New Roman" w:hAnsi="Times New Roman" w:cs="Times New Roman"/>
          <w:color w:val="000000"/>
          <w:sz w:val="24"/>
          <w:szCs w:val="24"/>
        </w:rPr>
        <w:t>ие</w:t>
      </w:r>
      <w:proofErr w:type="spellEnd"/>
      <w:r w:rsidRPr="00E66838">
        <w:rPr>
          <w:rFonts w:ascii="Times New Roman" w:eastAsia="Times New Roman" w:hAnsi="Times New Roman" w:cs="Times New Roman"/>
          <w:color w:val="000000"/>
          <w:sz w:val="24"/>
          <w:szCs w:val="24"/>
        </w:rPr>
        <w:t>) Договор от имени Стороны, не включены в санкционный список Европейского союза и (или) Великобритании, и (или) в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 а также любой иной санкционный список, имеющий экстерриториальное действие.</w:t>
      </w:r>
    </w:p>
    <w:p w14:paraId="128ACE22"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8.2.</w:t>
      </w:r>
      <w:r w:rsidRPr="00E66838">
        <w:rPr>
          <w:rFonts w:ascii="Times New Roman" w:eastAsia="Times New Roman" w:hAnsi="Times New Roman" w:cs="Times New Roman"/>
          <w:color w:val="000000"/>
          <w:sz w:val="24"/>
          <w:szCs w:val="24"/>
        </w:rPr>
        <w:t xml:space="preserve"> В случае, если какая-либо гарантия Стороны, изложенная в настоящем Разделе, окажется ложной, недостоверной и (или) неточной, Сторона обязана возместить другой Стороне реальный ущерб, возникший в результате или в связи с недостоверностью или неточностью такой гарантии Стороны, не позднее 10 (десяти) рабочих дней со дня получения обоснованных требования другой Стороны.  При этом, Сторона, гарантия которой оказалась ложной, недостоверной и (или) неточной, обязуется в кратчайшие сроки уведомить вторую Сторону и прекратить взаимоотношения с лицом, попавшим в санкционный список, указанный в пункте 8.1. Договора (кроме взаимоотношений, которые не подпадают под санкции), а также исключить возможные риски в отношении обязательств по Договору, возникшие впоследствии таких ограничений. В случае, если такими действиями Стороне удалось существенно уменьшить, либо полностью исключить причинение реального ущерба другой стороне, то возмещение реального ущерба, предусмотренного настоящим подпунктом, не производится. </w:t>
      </w:r>
    </w:p>
    <w:p w14:paraId="7212B754"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8.3.</w:t>
      </w:r>
      <w:r w:rsidRPr="00E66838">
        <w:rPr>
          <w:rFonts w:ascii="Times New Roman" w:eastAsia="Times New Roman" w:hAnsi="Times New Roman" w:cs="Times New Roman"/>
          <w:color w:val="000000"/>
          <w:sz w:val="24"/>
          <w:szCs w:val="24"/>
        </w:rPr>
        <w:t xml:space="preserve">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53100E92"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(a)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Договору; и (или)</w:t>
      </w:r>
    </w:p>
    <w:p w14:paraId="2A0BD706"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2344CECF"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(c) повлекли либо могут повлечь нарушение, либо остановку поставок продукции/оказания услуг;</w:t>
      </w:r>
    </w:p>
    <w:p w14:paraId="21BE9592"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(d) 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277CC8A0"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 xml:space="preserve">(e) повлекли понижение кредитного рейтинга такой Стороны или существует вероятность </w:t>
      </w:r>
      <w:r w:rsidRPr="00E66838">
        <w:rPr>
          <w:rFonts w:ascii="Times New Roman" w:eastAsia="Times New Roman" w:hAnsi="Times New Roman" w:cs="Times New Roman"/>
          <w:color w:val="000000"/>
          <w:sz w:val="24"/>
          <w:szCs w:val="24"/>
        </w:rPr>
        <w:lastRenderedPageBreak/>
        <w:t>такого понижения, подтвержденная в письменной форме соответствующим рейтинговым агентством, (вместе – «Последствия Новых Санкций»),</w:t>
      </w:r>
    </w:p>
    <w:p w14:paraId="792959A5"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такая Сторона обязуется незамедлительно письменно уведомить об этом другую Сторону в течение 5 (пяти)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4260FFA2"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8.4.</w:t>
      </w:r>
      <w:r w:rsidRPr="00E66838">
        <w:rPr>
          <w:rFonts w:ascii="Times New Roman" w:eastAsia="Times New Roman" w:hAnsi="Times New Roman" w:cs="Times New Roman"/>
          <w:color w:val="000000"/>
          <w:sz w:val="24"/>
          <w:szCs w:val="24"/>
        </w:rPr>
        <w:t xml:space="preserve"> Не позднее 5 (пяти)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Договор, получение разрешений/лицензий от компетентного государственного органа соответствующей юрисдикции («Добросовестные переговоры»). </w:t>
      </w:r>
    </w:p>
    <w:p w14:paraId="1E3BCAE3"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8.5. </w:t>
      </w:r>
      <w:r w:rsidRPr="00E66838">
        <w:rPr>
          <w:rFonts w:ascii="Times New Roman" w:eastAsia="Times New Roman" w:hAnsi="Times New Roman" w:cs="Times New Roman"/>
          <w:color w:val="000000"/>
          <w:sz w:val="24"/>
          <w:szCs w:val="24"/>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согласованного ими срока, могут быть реализованы меры, позволяющие исключить нарушение Новых Санкций или их применение к исполнению Сторонами Договора.</w:t>
      </w:r>
    </w:p>
    <w:p w14:paraId="76E3228E"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8.6.</w:t>
      </w:r>
      <w:r w:rsidRPr="00E66838">
        <w:rPr>
          <w:rFonts w:ascii="Times New Roman" w:eastAsia="Times New Roman" w:hAnsi="Times New Roman" w:cs="Times New Roman"/>
          <w:color w:val="000000"/>
          <w:sz w:val="24"/>
          <w:szCs w:val="24"/>
        </w:rPr>
        <w:t xml:space="preserve"> При недостижении Сторонами согласия по истечении 30 (тридцати)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стороны должны возобновить переговоры до момента достижения согласия, либо устранения причины. </w:t>
      </w:r>
    </w:p>
    <w:p w14:paraId="02B1955B"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8.7.</w:t>
      </w:r>
      <w:r w:rsidRPr="00E66838">
        <w:rPr>
          <w:rFonts w:ascii="Times New Roman" w:eastAsia="Times New Roman" w:hAnsi="Times New Roman" w:cs="Times New Roman"/>
          <w:color w:val="000000"/>
          <w:sz w:val="24"/>
          <w:szCs w:val="24"/>
        </w:rPr>
        <w:t xml:space="preserve"> Без ограничения вышеприведенных положений, Стороны соглашаются, что в случае, если осуществление любых платежей по Договору становится для Стороны незаконным, невозможным или, по взаимному согласованию Сторон, иным образом нецелесообразным ввиду Новых Санкций, положения пункта 8.8.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8.5. и 8.6. не подлежат применению. </w:t>
      </w:r>
    </w:p>
    <w:p w14:paraId="71BB6998"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8.8.</w:t>
      </w:r>
      <w:r w:rsidRPr="00E66838">
        <w:rPr>
          <w:rFonts w:ascii="Times New Roman" w:eastAsia="Times New Roman" w:hAnsi="Times New Roman" w:cs="Times New Roman"/>
          <w:color w:val="000000"/>
          <w:sz w:val="24"/>
          <w:szCs w:val="24"/>
        </w:rPr>
        <w:t xml:space="preserve">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становится для Стороны незаконным, невозможным или, по взаимному согласованию Сторон, иным образом нецелесообразным, Сторона обязуется уведомить другую Сторону об этом в письменной форме, и Стороны совместно согласовывают в письменной форме альтернативную валюту, в которой будет произведен такой платеж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3DCEEC80" w14:textId="77777777" w:rsidR="00D459F0" w:rsidRPr="00E66838" w:rsidRDefault="00D459F0" w:rsidP="00D459F0">
      <w:pPr>
        <w:widowControl w:val="0"/>
        <w:tabs>
          <w:tab w:val="left" w:pos="2552"/>
        </w:tabs>
        <w:spacing w:after="120" w:line="240" w:lineRule="auto"/>
        <w:contextualSpacing/>
        <w:jc w:val="both"/>
        <w:rPr>
          <w:rFonts w:ascii="Times New Roman" w:hAnsi="Times New Roman" w:cs="Times New Roman"/>
          <w:sz w:val="24"/>
          <w:szCs w:val="24"/>
        </w:rPr>
      </w:pPr>
      <w:r w:rsidRPr="00E66838">
        <w:rPr>
          <w:rFonts w:ascii="Times New Roman" w:eastAsia="Times New Roman" w:hAnsi="Times New Roman" w:cs="Times New Roman"/>
          <w:bCs/>
          <w:color w:val="000000"/>
          <w:sz w:val="24"/>
          <w:szCs w:val="24"/>
        </w:rPr>
        <w:t xml:space="preserve">              8.9.</w:t>
      </w:r>
      <w:r w:rsidRPr="00E66838">
        <w:rPr>
          <w:rFonts w:ascii="Times New Roman" w:eastAsia="Times New Roman" w:hAnsi="Times New Roman" w:cs="Times New Roman"/>
          <w:color w:val="000000"/>
          <w:sz w:val="24"/>
          <w:szCs w:val="24"/>
        </w:rPr>
        <w:t xml:space="preserve"> Если иное не указано в Договоре, если какие-либо суммы, содержащиеся в Договоре, по которым должны производиться платежи или расчёты, указаны, рассчитаны или определены (в том числе в случае применения пункта 8.8. Договора), то Стороны соглашаются, что для целей осуществления таких платежей или расчётов в Альтернативной валюте данные суммы будут пересчитываться с учетом следующего правила.</w:t>
      </w:r>
      <w:r w:rsidRPr="00E66838">
        <w:rPr>
          <w:rFonts w:ascii="Times New Roman" w:hAnsi="Times New Roman" w:cs="Times New Roman"/>
          <w:sz w:val="24"/>
          <w:szCs w:val="24"/>
        </w:rPr>
        <w:t xml:space="preserve"> </w:t>
      </w:r>
    </w:p>
    <w:p w14:paraId="4653B3DB" w14:textId="77777777" w:rsidR="00D459F0" w:rsidRPr="00E66838" w:rsidRDefault="00D459F0" w:rsidP="00D459F0">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 xml:space="preserve">Если фактический обменный курс Национального Банка Республики Казахстан на дату каждого платежа отличается от среднерыночного обменного курса более чем на 2%, оплата производится по среднерыночному обменному курсу. Среднерыночный обменный курс </w:t>
      </w:r>
      <w:r w:rsidRPr="00E66838">
        <w:rPr>
          <w:rFonts w:ascii="Times New Roman" w:eastAsia="Times New Roman" w:hAnsi="Times New Roman" w:cs="Times New Roman"/>
          <w:color w:val="000000"/>
          <w:sz w:val="24"/>
          <w:szCs w:val="24"/>
        </w:rPr>
        <w:lastRenderedPageBreak/>
        <w:t xml:space="preserve">следует рассматривать как больший из следующих: i) средний обменный курс альтернативной валюты к KZT на национальной фондовой бирже или </w:t>
      </w:r>
      <w:proofErr w:type="spellStart"/>
      <w:r w:rsidRPr="00E66838">
        <w:rPr>
          <w:rFonts w:ascii="Times New Roman" w:eastAsia="Times New Roman" w:hAnsi="Times New Roman" w:cs="Times New Roman"/>
          <w:color w:val="000000"/>
          <w:sz w:val="24"/>
          <w:szCs w:val="24"/>
        </w:rPr>
        <w:t>ii</w:t>
      </w:r>
      <w:proofErr w:type="spellEnd"/>
      <w:r w:rsidRPr="00E66838">
        <w:rPr>
          <w:rFonts w:ascii="Times New Roman" w:eastAsia="Times New Roman" w:hAnsi="Times New Roman" w:cs="Times New Roman"/>
          <w:color w:val="000000"/>
          <w:sz w:val="24"/>
          <w:szCs w:val="24"/>
        </w:rPr>
        <w:t xml:space="preserve">) средний курс трех крупнейших казахстанских коммерческих банков второго уровня. </w:t>
      </w:r>
    </w:p>
    <w:p w14:paraId="1427ABBB" w14:textId="77777777" w:rsidR="00D459F0" w:rsidRPr="00E66838" w:rsidRDefault="00D459F0" w:rsidP="00D459F0">
      <w:pPr>
        <w:pStyle w:val="a3"/>
        <w:ind w:firstLine="709"/>
        <w:jc w:val="center"/>
        <w:rPr>
          <w:rFonts w:ascii="Times New Roman" w:hAnsi="Times New Roman" w:cs="Times New Roman"/>
          <w:b/>
          <w:bCs/>
          <w:sz w:val="24"/>
          <w:szCs w:val="24"/>
        </w:rPr>
      </w:pPr>
    </w:p>
    <w:p w14:paraId="50F3F03C" w14:textId="77777777" w:rsidR="00D459F0" w:rsidRPr="00E66838" w:rsidRDefault="00D459F0" w:rsidP="00D459F0">
      <w:pPr>
        <w:pStyle w:val="a3"/>
        <w:ind w:firstLine="709"/>
        <w:jc w:val="center"/>
        <w:rPr>
          <w:rFonts w:ascii="Times New Roman" w:hAnsi="Times New Roman" w:cs="Times New Roman"/>
          <w:sz w:val="24"/>
          <w:szCs w:val="24"/>
        </w:rPr>
      </w:pPr>
      <w:r w:rsidRPr="00E66838">
        <w:rPr>
          <w:rFonts w:ascii="Times New Roman" w:hAnsi="Times New Roman" w:cs="Times New Roman"/>
          <w:b/>
          <w:bCs/>
          <w:sz w:val="24"/>
          <w:szCs w:val="24"/>
        </w:rPr>
        <w:t>9. Прочие условия</w:t>
      </w:r>
    </w:p>
    <w:p w14:paraId="39541CB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9.1.</w:t>
      </w:r>
      <w:r w:rsidRPr="00E66838">
        <w:rPr>
          <w:rFonts w:ascii="Times New Roman" w:hAnsi="Times New Roman" w:cs="Times New Roman"/>
          <w:sz w:val="24"/>
          <w:szCs w:val="24"/>
        </w:rPr>
        <w:tab/>
        <w:t>Сообщения и документы в электронной форме, направляемые Сторонами, считаются полученными соответствующей Стороной на дату и время, указанные в направленном почтовым сервером уведомлении о доставке электронного письма (содержащего соответствующие документы).</w:t>
      </w:r>
    </w:p>
    <w:p w14:paraId="6ADD858B"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Документы, направляемые Исполнителем Заказчику по почте, высылаются по адресу, указанному в Заявке. Документы, направляемые Заказчиком Исполнителю по почте, направляются на почтовый адрес Исполнителя, указанный в разделе 10 настоящего Договора.</w:t>
      </w:r>
    </w:p>
    <w:p w14:paraId="4F591E2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В случае изменения Электронного адреса Заказчика, почтового адреса Заказчика, номера телефона, номера факса Заказчика, указанных в Заявке, Заказчик направляет Исполнителю письменное уведомление о таких изменениях. После получения Исполнителем указанного уведомления переписка с Заказчиком осуществляется по адресам, указанным в этом уведомлении.</w:t>
      </w:r>
    </w:p>
    <w:p w14:paraId="28E5C2EA" w14:textId="77777777" w:rsidR="00D459F0"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9.2.</w:t>
      </w:r>
      <w:r w:rsidRPr="00E66838">
        <w:rPr>
          <w:rFonts w:ascii="Times New Roman" w:hAnsi="Times New Roman" w:cs="Times New Roman"/>
          <w:sz w:val="24"/>
          <w:szCs w:val="24"/>
        </w:rPr>
        <w:tab/>
        <w:t>Договор, вступает в силу с даты подписания Сторонами и действует до 31 декабря 202</w:t>
      </w:r>
      <w:r>
        <w:rPr>
          <w:rFonts w:ascii="Times New Roman" w:hAnsi="Times New Roman" w:cs="Times New Roman"/>
          <w:sz w:val="24"/>
          <w:szCs w:val="24"/>
        </w:rPr>
        <w:t>6</w:t>
      </w:r>
      <w:r w:rsidRPr="00E66838">
        <w:rPr>
          <w:rFonts w:ascii="Times New Roman" w:hAnsi="Times New Roman" w:cs="Times New Roman"/>
          <w:sz w:val="24"/>
          <w:szCs w:val="24"/>
        </w:rPr>
        <w:t xml:space="preserve"> года, а в части взаиморасчетов и ответственности – до момента полного исполнения обязательств по Договору. </w:t>
      </w:r>
    </w:p>
    <w:p w14:paraId="11734634" w14:textId="77777777" w:rsidR="00D459F0"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9.3.</w:t>
      </w:r>
      <w:r w:rsidRPr="00E66838">
        <w:rPr>
          <w:rFonts w:ascii="Times New Roman" w:hAnsi="Times New Roman" w:cs="Times New Roman"/>
          <w:sz w:val="24"/>
          <w:szCs w:val="24"/>
        </w:rPr>
        <w:tab/>
        <w:t>Во всем, что не предусмотрено настоящим Договором, Стороны руководствуются действующим законодательством Республики Казахстан.</w:t>
      </w:r>
    </w:p>
    <w:p w14:paraId="0E58FF67" w14:textId="77777777" w:rsidR="00D459F0" w:rsidRPr="00E66838" w:rsidRDefault="00D459F0" w:rsidP="00D459F0">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Pr="003F5196">
        <w:rPr>
          <w:rFonts w:ascii="Times New Roman" w:hAnsi="Times New Roman" w:cs="Times New Roman"/>
          <w:sz w:val="24"/>
          <w:szCs w:val="24"/>
        </w:rPr>
        <w:t>.</w:t>
      </w:r>
      <w:r>
        <w:rPr>
          <w:rFonts w:ascii="Times New Roman" w:hAnsi="Times New Roman" w:cs="Times New Roman"/>
          <w:sz w:val="24"/>
          <w:szCs w:val="24"/>
        </w:rPr>
        <w:t>4</w:t>
      </w:r>
      <w:r w:rsidRPr="003F5196">
        <w:rPr>
          <w:rFonts w:ascii="Times New Roman" w:hAnsi="Times New Roman" w:cs="Times New Roman"/>
          <w:sz w:val="24"/>
          <w:szCs w:val="24"/>
        </w:rPr>
        <w:t>.</w:t>
      </w:r>
      <w:r w:rsidRPr="003F5196">
        <w:rPr>
          <w:rFonts w:ascii="Times New Roman" w:hAnsi="Times New Roman" w:cs="Times New Roman"/>
          <w:sz w:val="24"/>
          <w:szCs w:val="24"/>
        </w:rPr>
        <w:tab/>
        <w:t>В соответствии с пунктом 2 статьи 152 Гражданского кодекса Республики Казахстан Стороны договорились,</w:t>
      </w:r>
      <w:r w:rsidRPr="00E66838">
        <w:rPr>
          <w:rFonts w:ascii="Times New Roman" w:hAnsi="Times New Roman" w:cs="Times New Roman"/>
          <w:sz w:val="24"/>
          <w:szCs w:val="24"/>
        </w:rPr>
        <w:t xml:space="preserve"> что при обмене документами в соответствии с настоящим Договором допускается факсимильное копирование подписи уполномоченного лица Сторон с помощью средств механического или иного копирования, электронной подписи либо иного аналога собственноручной подписи. Документы, подписанные с использованием факсимильного копирования подписи, электронной цифровой подписи, в соответствии с законодательством Республики Казахстан и Договором имеют юридическую силу.</w:t>
      </w:r>
    </w:p>
    <w:p w14:paraId="074AC2FA"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Условия настоящего пункта не распространяются на первичные бухгалтерские документы (счет-фактуру, акт приемки-передачи оказанных услуг и приложения к нему, отчет о понесенных расходах и </w:t>
      </w:r>
      <w:proofErr w:type="gramStart"/>
      <w:r w:rsidRPr="00E66838">
        <w:rPr>
          <w:rFonts w:ascii="Times New Roman" w:hAnsi="Times New Roman" w:cs="Times New Roman"/>
          <w:sz w:val="24"/>
          <w:szCs w:val="24"/>
        </w:rPr>
        <w:t>т.п.</w:t>
      </w:r>
      <w:proofErr w:type="gramEnd"/>
      <w:r w:rsidRPr="00E66838">
        <w:rPr>
          <w:rFonts w:ascii="Times New Roman" w:hAnsi="Times New Roman" w:cs="Times New Roman"/>
          <w:sz w:val="24"/>
          <w:szCs w:val="24"/>
        </w:rPr>
        <w:t>). Стороны обмениваются оригиналами первичных бухгалтерских документов.</w:t>
      </w:r>
    </w:p>
    <w:p w14:paraId="5A2698E8"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9.</w:t>
      </w:r>
      <w:r>
        <w:rPr>
          <w:rFonts w:ascii="Times New Roman" w:hAnsi="Times New Roman" w:cs="Times New Roman"/>
          <w:sz w:val="24"/>
          <w:szCs w:val="24"/>
        </w:rPr>
        <w:t>5</w:t>
      </w:r>
      <w:r w:rsidRPr="00E66838">
        <w:rPr>
          <w:rFonts w:ascii="Times New Roman" w:hAnsi="Times New Roman" w:cs="Times New Roman"/>
          <w:sz w:val="24"/>
          <w:szCs w:val="24"/>
        </w:rPr>
        <w:t>.</w:t>
      </w:r>
      <w:r w:rsidRPr="00E66838">
        <w:rPr>
          <w:rFonts w:ascii="Times New Roman" w:hAnsi="Times New Roman" w:cs="Times New Roman"/>
          <w:sz w:val="24"/>
          <w:szCs w:val="24"/>
        </w:rPr>
        <w:tab/>
        <w:t>При расторжении Договора в одностороннем внесудебном порядке (отказ от исполнения Договора) в случаях, указанных в подпункте 2.3.4. пункта 2.3. настоящего Договора Исполнитель направляет Заказчику письменное уведомление об этом не позднее чем за 15 (пятнадцать) календарных дней до даты расторжения Договора,</w:t>
      </w:r>
      <w:r w:rsidRPr="00E66838">
        <w:t xml:space="preserve"> </w:t>
      </w:r>
      <w:r w:rsidRPr="00E66838">
        <w:rPr>
          <w:rFonts w:ascii="Times New Roman" w:hAnsi="Times New Roman" w:cs="Times New Roman"/>
          <w:sz w:val="24"/>
          <w:szCs w:val="24"/>
        </w:rPr>
        <w:t>кроме случаев, предусмотренных разделами 7 и 8 Договора. Договор считается расторгнутым с даты, указанной в уведомлении о расторжении Договора.</w:t>
      </w:r>
    </w:p>
    <w:p w14:paraId="15C4DCF1"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9.</w:t>
      </w:r>
      <w:r>
        <w:rPr>
          <w:rFonts w:ascii="Times New Roman" w:hAnsi="Times New Roman" w:cs="Times New Roman"/>
          <w:sz w:val="24"/>
          <w:szCs w:val="24"/>
        </w:rPr>
        <w:t>6</w:t>
      </w:r>
      <w:r w:rsidRPr="00E66838">
        <w:rPr>
          <w:rFonts w:ascii="Times New Roman" w:hAnsi="Times New Roman" w:cs="Times New Roman"/>
          <w:sz w:val="24"/>
          <w:szCs w:val="24"/>
        </w:rPr>
        <w:t>.</w:t>
      </w:r>
      <w:r w:rsidRPr="00E66838">
        <w:rPr>
          <w:rFonts w:ascii="Times New Roman" w:hAnsi="Times New Roman" w:cs="Times New Roman"/>
          <w:sz w:val="24"/>
          <w:szCs w:val="24"/>
        </w:rPr>
        <w:tab/>
        <w:t>Приложения к настоящему Договору:</w:t>
      </w:r>
    </w:p>
    <w:p w14:paraId="3C5CC92A" w14:textId="77777777" w:rsidR="00D459F0" w:rsidRPr="00D506BE" w:rsidRDefault="00D459F0" w:rsidP="00D459F0">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 xml:space="preserve">- Заявка на предоставление </w:t>
      </w:r>
      <w:r w:rsidRPr="00D506BE">
        <w:rPr>
          <w:rFonts w:ascii="Times New Roman" w:hAnsi="Times New Roman" w:cs="Times New Roman"/>
          <w:color w:val="000000" w:themeColor="text1"/>
          <w:sz w:val="24"/>
          <w:szCs w:val="24"/>
        </w:rPr>
        <w:t>Вагонов (Приложение № 1);</w:t>
      </w:r>
    </w:p>
    <w:p w14:paraId="4E9E3243" w14:textId="77777777" w:rsidR="00D459F0" w:rsidRPr="00E66838" w:rsidRDefault="00D459F0" w:rsidP="00D459F0">
      <w:pPr>
        <w:pStyle w:val="a3"/>
        <w:ind w:firstLine="708"/>
        <w:jc w:val="both"/>
        <w:rPr>
          <w:rFonts w:ascii="Times New Roman" w:hAnsi="Times New Roman" w:cs="Times New Roman"/>
          <w:sz w:val="24"/>
          <w:szCs w:val="24"/>
        </w:rPr>
      </w:pPr>
      <w:r w:rsidRPr="00D506BE">
        <w:rPr>
          <w:rFonts w:ascii="Times New Roman" w:hAnsi="Times New Roman" w:cs="Times New Roman"/>
          <w:sz w:val="24"/>
          <w:szCs w:val="24"/>
        </w:rPr>
        <w:t>- Протокол к Договору (Приложение № 2);</w:t>
      </w:r>
    </w:p>
    <w:p w14:paraId="25FB24A9"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Перечень документов, прилагаемых к претензии Заказчика </w:t>
      </w:r>
      <w:r w:rsidRPr="00EC5339">
        <w:rPr>
          <w:rFonts w:ascii="Times New Roman" w:hAnsi="Times New Roman" w:cs="Times New Roman"/>
          <w:sz w:val="24"/>
          <w:szCs w:val="24"/>
        </w:rPr>
        <w:t>(Приложение № 3).</w:t>
      </w:r>
    </w:p>
    <w:p w14:paraId="2EBA2596" w14:textId="77777777" w:rsidR="00D459F0" w:rsidRPr="00E66838"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Заявка на утверждение месячного объема перевозок в Вагонах Исполнителя </w:t>
      </w:r>
      <w:r w:rsidRPr="00D506BE">
        <w:rPr>
          <w:rFonts w:ascii="Times New Roman" w:hAnsi="Times New Roman" w:cs="Times New Roman"/>
          <w:color w:val="000000" w:themeColor="text1"/>
          <w:sz w:val="24"/>
          <w:szCs w:val="24"/>
        </w:rPr>
        <w:t>(Приложение № 4);</w:t>
      </w:r>
    </w:p>
    <w:p w14:paraId="3640BC31" w14:textId="77777777" w:rsidR="00D459F0" w:rsidRPr="00B81031" w:rsidRDefault="00D459F0" w:rsidP="00D459F0">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Заявка на утверждение декадного объема перевозок в Вагонах Исполнителя </w:t>
      </w:r>
      <w:r w:rsidRPr="00D506BE">
        <w:rPr>
          <w:rFonts w:ascii="Times New Roman" w:hAnsi="Times New Roman" w:cs="Times New Roman"/>
          <w:sz w:val="24"/>
          <w:szCs w:val="24"/>
        </w:rPr>
        <w:t>(Приложение № 5).</w:t>
      </w:r>
    </w:p>
    <w:p w14:paraId="6C806F53" w14:textId="77777777" w:rsidR="00D459F0" w:rsidRDefault="00D459F0" w:rsidP="00D459F0">
      <w:pPr>
        <w:pStyle w:val="a3"/>
        <w:ind w:firstLine="709"/>
        <w:jc w:val="both"/>
        <w:rPr>
          <w:rFonts w:ascii="Times New Roman" w:hAnsi="Times New Roman" w:cs="Times New Roman"/>
          <w:sz w:val="24"/>
          <w:szCs w:val="24"/>
        </w:rPr>
      </w:pPr>
    </w:p>
    <w:p w14:paraId="163BC6F4" w14:textId="77777777" w:rsidR="00D459F0" w:rsidRDefault="00D459F0" w:rsidP="00D459F0">
      <w:pPr>
        <w:pStyle w:val="a3"/>
        <w:ind w:firstLine="709"/>
        <w:jc w:val="both"/>
        <w:rPr>
          <w:rFonts w:ascii="Times New Roman" w:hAnsi="Times New Roman" w:cs="Times New Roman"/>
          <w:sz w:val="24"/>
          <w:szCs w:val="24"/>
        </w:rPr>
      </w:pPr>
    </w:p>
    <w:p w14:paraId="0E4C459A" w14:textId="77777777" w:rsidR="00D459F0" w:rsidRDefault="00D459F0" w:rsidP="00D459F0">
      <w:pPr>
        <w:pStyle w:val="a3"/>
        <w:ind w:firstLine="709"/>
        <w:jc w:val="both"/>
        <w:rPr>
          <w:rFonts w:ascii="Times New Roman" w:hAnsi="Times New Roman" w:cs="Times New Roman"/>
          <w:sz w:val="24"/>
          <w:szCs w:val="24"/>
        </w:rPr>
      </w:pPr>
    </w:p>
    <w:p w14:paraId="1F16D8F3" w14:textId="77777777" w:rsidR="00D459F0" w:rsidRDefault="00D459F0" w:rsidP="00D459F0">
      <w:pPr>
        <w:pStyle w:val="a3"/>
        <w:ind w:firstLine="709"/>
        <w:jc w:val="both"/>
        <w:rPr>
          <w:rFonts w:ascii="Times New Roman" w:hAnsi="Times New Roman" w:cs="Times New Roman"/>
          <w:sz w:val="24"/>
          <w:szCs w:val="24"/>
        </w:rPr>
      </w:pPr>
    </w:p>
    <w:p w14:paraId="4A8D9800" w14:textId="77777777" w:rsidR="00D459F0" w:rsidRDefault="00D459F0" w:rsidP="00D459F0">
      <w:pPr>
        <w:pStyle w:val="a3"/>
        <w:ind w:firstLine="709"/>
        <w:jc w:val="both"/>
        <w:rPr>
          <w:rFonts w:ascii="Times New Roman" w:hAnsi="Times New Roman" w:cs="Times New Roman"/>
          <w:sz w:val="24"/>
          <w:szCs w:val="24"/>
        </w:rPr>
      </w:pPr>
    </w:p>
    <w:p w14:paraId="350D1AE8" w14:textId="77777777" w:rsidR="00D459F0" w:rsidRDefault="00D459F0" w:rsidP="00D459F0">
      <w:pPr>
        <w:pStyle w:val="a3"/>
        <w:ind w:firstLine="709"/>
        <w:jc w:val="both"/>
        <w:rPr>
          <w:rFonts w:ascii="Times New Roman" w:hAnsi="Times New Roman" w:cs="Times New Roman"/>
          <w:sz w:val="24"/>
          <w:szCs w:val="24"/>
        </w:rPr>
      </w:pPr>
    </w:p>
    <w:p w14:paraId="52CE0721" w14:textId="77777777" w:rsidR="00D459F0" w:rsidRDefault="00D459F0" w:rsidP="00D459F0">
      <w:pPr>
        <w:pStyle w:val="a3"/>
        <w:ind w:firstLine="709"/>
        <w:jc w:val="both"/>
        <w:rPr>
          <w:rFonts w:ascii="Times New Roman" w:hAnsi="Times New Roman" w:cs="Times New Roman"/>
          <w:sz w:val="24"/>
          <w:szCs w:val="24"/>
        </w:rPr>
      </w:pPr>
    </w:p>
    <w:p w14:paraId="44F45674" w14:textId="77777777" w:rsidR="00D459F0" w:rsidRPr="00B81031" w:rsidRDefault="00D459F0" w:rsidP="00D459F0">
      <w:pPr>
        <w:pStyle w:val="a3"/>
        <w:ind w:firstLine="709"/>
        <w:jc w:val="both"/>
        <w:rPr>
          <w:rFonts w:ascii="Times New Roman" w:hAnsi="Times New Roman" w:cs="Times New Roman"/>
          <w:sz w:val="24"/>
          <w:szCs w:val="24"/>
        </w:rPr>
      </w:pPr>
    </w:p>
    <w:p w14:paraId="6CA57555" w14:textId="77777777" w:rsidR="00D459F0" w:rsidRPr="00E66838" w:rsidRDefault="00D459F0" w:rsidP="00D459F0">
      <w:pPr>
        <w:pStyle w:val="a7"/>
        <w:tabs>
          <w:tab w:val="left" w:pos="0"/>
        </w:tabs>
        <w:spacing w:line="240" w:lineRule="atLeast"/>
        <w:ind w:left="0" w:right="-1" w:firstLine="851"/>
        <w:rPr>
          <w:b/>
          <w:sz w:val="24"/>
          <w:szCs w:val="24"/>
        </w:rPr>
      </w:pPr>
      <w:r w:rsidRPr="00E66838">
        <w:rPr>
          <w:b/>
          <w:bCs/>
          <w:sz w:val="24"/>
          <w:szCs w:val="24"/>
        </w:rPr>
        <w:t xml:space="preserve">10. </w:t>
      </w:r>
      <w:r w:rsidRPr="00E66838">
        <w:rPr>
          <w:b/>
          <w:sz w:val="24"/>
          <w:szCs w:val="24"/>
        </w:rPr>
        <w:t>Юридические адреса и банковские реквизиты Сторон</w:t>
      </w:r>
    </w:p>
    <w:tbl>
      <w:tblPr>
        <w:tblW w:w="9871" w:type="dxa"/>
        <w:tblLook w:val="04A0" w:firstRow="1" w:lastRow="0" w:firstColumn="1" w:lastColumn="0" w:noHBand="0" w:noVBand="1"/>
      </w:tblPr>
      <w:tblGrid>
        <w:gridCol w:w="5211"/>
        <w:gridCol w:w="4660"/>
      </w:tblGrid>
      <w:tr w:rsidR="00D459F0" w:rsidRPr="00E66838" w14:paraId="74194C6C" w14:textId="77777777" w:rsidTr="00763888">
        <w:tc>
          <w:tcPr>
            <w:tcW w:w="5211" w:type="dxa"/>
          </w:tcPr>
          <w:p w14:paraId="22932BE0" w14:textId="77777777" w:rsidR="00D459F0" w:rsidRPr="00E66838" w:rsidRDefault="00D459F0" w:rsidP="00763888">
            <w:pPr>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Исполнитель: АО «</w:t>
            </w:r>
            <w:proofErr w:type="spellStart"/>
            <w:r w:rsidRPr="00E66838">
              <w:rPr>
                <w:rFonts w:ascii="Times New Roman" w:hAnsi="Times New Roman" w:cs="Times New Roman"/>
                <w:b/>
                <w:sz w:val="24"/>
                <w:szCs w:val="24"/>
              </w:rPr>
              <w:t>Қазтеміртранс</w:t>
            </w:r>
            <w:proofErr w:type="spellEnd"/>
            <w:r w:rsidRPr="00E66838">
              <w:rPr>
                <w:rFonts w:ascii="Times New Roman" w:hAnsi="Times New Roman" w:cs="Times New Roman"/>
                <w:b/>
                <w:sz w:val="24"/>
                <w:szCs w:val="24"/>
              </w:rPr>
              <w:t>»</w:t>
            </w:r>
          </w:p>
          <w:p w14:paraId="0306FCBB"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Республика Казахстан</w:t>
            </w:r>
          </w:p>
          <w:p w14:paraId="3E1A48EE"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010000, г. Астана, ул. Д.Кунаева,10</w:t>
            </w:r>
          </w:p>
          <w:p w14:paraId="116CB8BE"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Б/Ц Изумрудный квартал</w:t>
            </w:r>
          </w:p>
          <w:p w14:paraId="12F8192F" w14:textId="77777777" w:rsidR="00D459F0" w:rsidRPr="00D459F0"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Е</w:t>
            </w:r>
            <w:r w:rsidRPr="00D459F0">
              <w:rPr>
                <w:rFonts w:ascii="Times New Roman" w:hAnsi="Times New Roman" w:cs="Times New Roman"/>
                <w:bCs/>
                <w:sz w:val="24"/>
                <w:szCs w:val="24"/>
              </w:rPr>
              <w:t>-</w:t>
            </w:r>
            <w:r w:rsidRPr="00E66838">
              <w:rPr>
                <w:rFonts w:ascii="Times New Roman" w:hAnsi="Times New Roman" w:cs="Times New Roman"/>
                <w:bCs/>
                <w:sz w:val="24"/>
                <w:szCs w:val="24"/>
                <w:lang w:val="en-US"/>
              </w:rPr>
              <w:t>mail</w:t>
            </w:r>
            <w:r w:rsidRPr="00D459F0">
              <w:rPr>
                <w:rFonts w:ascii="Times New Roman" w:hAnsi="Times New Roman" w:cs="Times New Roman"/>
                <w:bCs/>
                <w:sz w:val="24"/>
                <w:szCs w:val="24"/>
              </w:rPr>
              <w:t xml:space="preserve">: </w:t>
            </w:r>
            <w:proofErr w:type="spellStart"/>
            <w:r w:rsidRPr="00E66838">
              <w:rPr>
                <w:rFonts w:ascii="Times New Roman" w:hAnsi="Times New Roman" w:cs="Times New Roman"/>
                <w:bCs/>
                <w:sz w:val="24"/>
                <w:szCs w:val="24"/>
                <w:lang w:val="en-US"/>
              </w:rPr>
              <w:t>tarif</w:t>
            </w:r>
            <w:proofErr w:type="spellEnd"/>
            <w:r w:rsidRPr="00D459F0">
              <w:rPr>
                <w:rFonts w:ascii="Times New Roman" w:hAnsi="Times New Roman" w:cs="Times New Roman"/>
                <w:bCs/>
                <w:sz w:val="24"/>
                <w:szCs w:val="24"/>
              </w:rPr>
              <w:t>@</w:t>
            </w:r>
            <w:proofErr w:type="spellStart"/>
            <w:r w:rsidRPr="00E66838">
              <w:rPr>
                <w:rFonts w:ascii="Times New Roman" w:hAnsi="Times New Roman" w:cs="Times New Roman"/>
                <w:bCs/>
                <w:sz w:val="24"/>
                <w:szCs w:val="24"/>
                <w:lang w:val="en-US"/>
              </w:rPr>
              <w:t>kaztt</w:t>
            </w:r>
            <w:proofErr w:type="spellEnd"/>
            <w:r w:rsidRPr="00D459F0">
              <w:rPr>
                <w:rFonts w:ascii="Times New Roman" w:hAnsi="Times New Roman" w:cs="Times New Roman"/>
                <w:bCs/>
                <w:sz w:val="24"/>
                <w:szCs w:val="24"/>
              </w:rPr>
              <w:t>.</w:t>
            </w:r>
            <w:proofErr w:type="spellStart"/>
            <w:r w:rsidRPr="00E66838">
              <w:rPr>
                <w:rFonts w:ascii="Times New Roman" w:hAnsi="Times New Roman" w:cs="Times New Roman"/>
                <w:bCs/>
                <w:sz w:val="24"/>
                <w:szCs w:val="24"/>
                <w:lang w:val="en-US"/>
              </w:rPr>
              <w:t>kz</w:t>
            </w:r>
            <w:proofErr w:type="spellEnd"/>
          </w:p>
          <w:p w14:paraId="52EAD07A" w14:textId="77777777" w:rsidR="00D459F0" w:rsidRPr="00D459F0"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БИН</w:t>
            </w:r>
            <w:r w:rsidRPr="00D459F0">
              <w:rPr>
                <w:rFonts w:ascii="Times New Roman" w:hAnsi="Times New Roman" w:cs="Times New Roman"/>
                <w:bCs/>
                <w:sz w:val="24"/>
                <w:szCs w:val="24"/>
              </w:rPr>
              <w:t xml:space="preserve"> 031040000572</w:t>
            </w:r>
          </w:p>
          <w:p w14:paraId="154CBF33"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Реквизиты для переводов в </w:t>
            </w:r>
          </w:p>
          <w:p w14:paraId="3C4FCA10" w14:textId="77777777" w:rsidR="00D459F0" w:rsidRPr="00E66838" w:rsidRDefault="00D459F0" w:rsidP="00763888">
            <w:pPr>
              <w:spacing w:after="0" w:line="240" w:lineRule="auto"/>
              <w:rPr>
                <w:rFonts w:ascii="Times New Roman" w:hAnsi="Times New Roman" w:cs="Times New Roman"/>
                <w:bCs/>
                <w:sz w:val="24"/>
                <w:szCs w:val="24"/>
              </w:rPr>
            </w:pPr>
          </w:p>
          <w:p w14:paraId="5C07AD0A" w14:textId="77777777" w:rsidR="00D459F0" w:rsidRPr="00E66838" w:rsidRDefault="00D459F0" w:rsidP="00763888">
            <w:pPr>
              <w:spacing w:after="0" w:line="240" w:lineRule="auto"/>
              <w:rPr>
                <w:rFonts w:ascii="Times New Roman" w:hAnsi="Times New Roman" w:cs="Times New Roman"/>
                <w:bCs/>
                <w:sz w:val="24"/>
                <w:szCs w:val="24"/>
              </w:rPr>
            </w:pPr>
          </w:p>
          <w:p w14:paraId="2D8641AF" w14:textId="77777777" w:rsidR="00D459F0" w:rsidRPr="00E66838" w:rsidRDefault="00D459F0" w:rsidP="00763888">
            <w:pPr>
              <w:spacing w:after="0" w:line="240" w:lineRule="auto"/>
              <w:rPr>
                <w:rFonts w:ascii="Times New Roman" w:hAnsi="Times New Roman" w:cs="Times New Roman"/>
                <w:bCs/>
                <w:sz w:val="24"/>
                <w:szCs w:val="24"/>
              </w:rPr>
            </w:pPr>
          </w:p>
          <w:p w14:paraId="1292A361" w14:textId="77777777" w:rsidR="00D459F0" w:rsidRPr="00E66838" w:rsidRDefault="00D459F0" w:rsidP="00763888">
            <w:pPr>
              <w:spacing w:after="0" w:line="240" w:lineRule="auto"/>
              <w:rPr>
                <w:rFonts w:ascii="Times New Roman" w:hAnsi="Times New Roman" w:cs="Times New Roman"/>
                <w:bCs/>
                <w:sz w:val="24"/>
                <w:szCs w:val="24"/>
              </w:rPr>
            </w:pPr>
          </w:p>
          <w:p w14:paraId="1E927AAF" w14:textId="77777777" w:rsidR="00D459F0" w:rsidRPr="00E66838" w:rsidRDefault="00D459F0" w:rsidP="00763888">
            <w:pPr>
              <w:spacing w:after="0" w:line="240" w:lineRule="auto"/>
              <w:rPr>
                <w:rFonts w:ascii="Times New Roman" w:hAnsi="Times New Roman" w:cs="Times New Roman"/>
                <w:bCs/>
                <w:sz w:val="24"/>
                <w:szCs w:val="24"/>
              </w:rPr>
            </w:pPr>
          </w:p>
          <w:p w14:paraId="7479591F" w14:textId="77777777" w:rsidR="00D459F0" w:rsidRPr="00E66838" w:rsidRDefault="00D459F0" w:rsidP="00763888">
            <w:pPr>
              <w:spacing w:after="0" w:line="240" w:lineRule="auto"/>
              <w:rPr>
                <w:rFonts w:ascii="Times New Roman" w:hAnsi="Times New Roman" w:cs="Times New Roman"/>
                <w:bCs/>
                <w:sz w:val="24"/>
                <w:szCs w:val="24"/>
              </w:rPr>
            </w:pPr>
          </w:p>
          <w:p w14:paraId="6E5CFA63" w14:textId="77777777" w:rsidR="00D459F0" w:rsidRPr="00E66838" w:rsidRDefault="00D459F0" w:rsidP="00763888">
            <w:pPr>
              <w:spacing w:after="0" w:line="240" w:lineRule="auto"/>
              <w:rPr>
                <w:rFonts w:ascii="Times New Roman" w:hAnsi="Times New Roman" w:cs="Times New Roman"/>
                <w:bCs/>
                <w:sz w:val="24"/>
                <w:szCs w:val="24"/>
              </w:rPr>
            </w:pPr>
          </w:p>
          <w:p w14:paraId="7FFE992E" w14:textId="77777777" w:rsidR="00D459F0" w:rsidRPr="00E66838" w:rsidRDefault="00D459F0" w:rsidP="00763888">
            <w:pPr>
              <w:spacing w:after="0" w:line="240" w:lineRule="auto"/>
              <w:rPr>
                <w:rFonts w:ascii="Times New Roman" w:hAnsi="Times New Roman" w:cs="Times New Roman"/>
                <w:bCs/>
                <w:sz w:val="24"/>
                <w:szCs w:val="24"/>
              </w:rPr>
            </w:pPr>
          </w:p>
          <w:p w14:paraId="6547653B" w14:textId="77777777" w:rsidR="00D459F0" w:rsidRPr="00E66838" w:rsidRDefault="00D459F0" w:rsidP="00763888">
            <w:pPr>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____________________/ ______________ /</w:t>
            </w:r>
          </w:p>
          <w:p w14:paraId="7F037B72" w14:textId="77777777" w:rsidR="00D459F0" w:rsidRPr="00E66838" w:rsidRDefault="00D459F0" w:rsidP="00763888">
            <w:pPr>
              <w:tabs>
                <w:tab w:val="num" w:pos="0"/>
              </w:tabs>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 xml:space="preserve">М.П.                               </w:t>
            </w:r>
          </w:p>
          <w:p w14:paraId="43A3BDA6" w14:textId="77777777" w:rsidR="00D459F0" w:rsidRPr="00E66838" w:rsidRDefault="00D459F0" w:rsidP="00763888">
            <w:pPr>
              <w:tabs>
                <w:tab w:val="num" w:pos="0"/>
              </w:tabs>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 xml:space="preserve">     </w:t>
            </w:r>
          </w:p>
        </w:tc>
        <w:tc>
          <w:tcPr>
            <w:tcW w:w="4660" w:type="dxa"/>
          </w:tcPr>
          <w:p w14:paraId="7BAF5F3E" w14:textId="77777777" w:rsidR="00D459F0" w:rsidRPr="00E66838" w:rsidRDefault="00D459F0" w:rsidP="00763888">
            <w:pPr>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Заказчик: _____ «_____________»</w:t>
            </w:r>
          </w:p>
          <w:p w14:paraId="11E5DAD7"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Е-</w:t>
            </w:r>
            <w:proofErr w:type="spellStart"/>
            <w:r w:rsidRPr="00E66838">
              <w:rPr>
                <w:rFonts w:ascii="Times New Roman" w:hAnsi="Times New Roman" w:cs="Times New Roman"/>
                <w:bCs/>
                <w:sz w:val="24"/>
                <w:szCs w:val="24"/>
              </w:rPr>
              <w:t>mail</w:t>
            </w:r>
            <w:proofErr w:type="spellEnd"/>
            <w:r w:rsidRPr="00E66838">
              <w:rPr>
                <w:rFonts w:ascii="Times New Roman" w:hAnsi="Times New Roman" w:cs="Times New Roman"/>
                <w:bCs/>
                <w:sz w:val="24"/>
                <w:szCs w:val="24"/>
              </w:rPr>
              <w:t>.:</w:t>
            </w:r>
          </w:p>
          <w:p w14:paraId="3A0933C3"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Юридический, почтовый адрес:</w:t>
            </w:r>
          </w:p>
          <w:p w14:paraId="0E138886"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Фактический адрес: </w:t>
            </w:r>
          </w:p>
          <w:p w14:paraId="1E693780"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Тел.: </w:t>
            </w:r>
          </w:p>
          <w:p w14:paraId="4582F387"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БИН </w:t>
            </w:r>
          </w:p>
          <w:p w14:paraId="4BC56D91"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РНН </w:t>
            </w:r>
          </w:p>
          <w:p w14:paraId="70092040"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ОКПО</w:t>
            </w:r>
          </w:p>
          <w:p w14:paraId="29272984"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Банк </w:t>
            </w:r>
          </w:p>
          <w:p w14:paraId="5E7086F1"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ИИК </w:t>
            </w:r>
          </w:p>
          <w:p w14:paraId="1DF5AB29"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БИК </w:t>
            </w:r>
          </w:p>
          <w:p w14:paraId="74B4150A"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КБЕ </w:t>
            </w:r>
          </w:p>
          <w:p w14:paraId="3B9815F9" w14:textId="77777777" w:rsidR="00D459F0" w:rsidRPr="00E66838" w:rsidRDefault="00D459F0" w:rsidP="00763888">
            <w:pPr>
              <w:spacing w:after="0" w:line="240" w:lineRule="auto"/>
              <w:rPr>
                <w:rFonts w:ascii="Times New Roman" w:hAnsi="Times New Roman" w:cs="Times New Roman"/>
                <w:bCs/>
                <w:sz w:val="24"/>
                <w:szCs w:val="24"/>
              </w:rPr>
            </w:pPr>
            <w:proofErr w:type="spellStart"/>
            <w:proofErr w:type="gramStart"/>
            <w:r w:rsidRPr="00E66838">
              <w:rPr>
                <w:rFonts w:ascii="Times New Roman" w:hAnsi="Times New Roman" w:cs="Times New Roman"/>
                <w:bCs/>
                <w:sz w:val="24"/>
                <w:szCs w:val="24"/>
              </w:rPr>
              <w:t>Жд.код</w:t>
            </w:r>
            <w:proofErr w:type="spellEnd"/>
            <w:proofErr w:type="gramEnd"/>
            <w:r w:rsidRPr="00E66838">
              <w:rPr>
                <w:rFonts w:ascii="Times New Roman" w:hAnsi="Times New Roman" w:cs="Times New Roman"/>
                <w:bCs/>
                <w:sz w:val="24"/>
                <w:szCs w:val="24"/>
              </w:rPr>
              <w:t xml:space="preserve">: </w:t>
            </w:r>
          </w:p>
          <w:p w14:paraId="548FB651"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Код ЕЛС в Тех ПД: </w:t>
            </w:r>
          </w:p>
          <w:p w14:paraId="2852187F" w14:textId="77777777" w:rsidR="00D459F0" w:rsidRPr="00E66838" w:rsidRDefault="00D459F0" w:rsidP="00763888">
            <w:pPr>
              <w:spacing w:after="0" w:line="240" w:lineRule="auto"/>
              <w:rPr>
                <w:rFonts w:ascii="Times New Roman" w:hAnsi="Times New Roman" w:cs="Times New Roman"/>
                <w:bCs/>
                <w:sz w:val="24"/>
                <w:szCs w:val="24"/>
              </w:rPr>
            </w:pPr>
            <w:r w:rsidRPr="00E66838">
              <w:rPr>
                <w:rFonts w:ascii="Times New Roman" w:hAnsi="Times New Roman" w:cs="Times New Roman"/>
                <w:bCs/>
                <w:sz w:val="24"/>
                <w:szCs w:val="24"/>
              </w:rPr>
              <w:t xml:space="preserve">Код транзитный в Тех ПД </w:t>
            </w:r>
          </w:p>
          <w:p w14:paraId="70827628" w14:textId="77777777" w:rsidR="00D459F0" w:rsidRPr="00E66838" w:rsidRDefault="00D459F0" w:rsidP="00763888">
            <w:pPr>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 xml:space="preserve">___________________/ _____________ / </w:t>
            </w:r>
          </w:p>
          <w:p w14:paraId="57FBDB4F" w14:textId="77777777" w:rsidR="00D459F0" w:rsidRPr="00E66838" w:rsidRDefault="00D459F0" w:rsidP="00763888">
            <w:pPr>
              <w:tabs>
                <w:tab w:val="num" w:pos="0"/>
              </w:tabs>
              <w:spacing w:after="0" w:line="240" w:lineRule="auto"/>
              <w:rPr>
                <w:rFonts w:ascii="Times New Roman" w:hAnsi="Times New Roman" w:cs="Times New Roman"/>
                <w:b/>
                <w:sz w:val="24"/>
                <w:szCs w:val="24"/>
              </w:rPr>
            </w:pPr>
            <w:r w:rsidRPr="00E66838">
              <w:rPr>
                <w:rFonts w:ascii="Times New Roman" w:hAnsi="Times New Roman" w:cs="Times New Roman"/>
                <w:b/>
                <w:sz w:val="24"/>
                <w:szCs w:val="24"/>
              </w:rPr>
              <w:t>М.П.</w:t>
            </w:r>
          </w:p>
        </w:tc>
      </w:tr>
    </w:tbl>
    <w:p w14:paraId="0995CC90" w14:textId="77777777" w:rsidR="00D459F0" w:rsidRDefault="00D459F0" w:rsidP="00D459F0">
      <w:pPr>
        <w:pStyle w:val="a3"/>
        <w:ind w:left="6372"/>
        <w:jc w:val="both"/>
        <w:rPr>
          <w:rFonts w:ascii="Times New Roman" w:hAnsi="Times New Roman" w:cs="Times New Roman"/>
          <w:sz w:val="20"/>
          <w:szCs w:val="20"/>
          <w:lang w:val="en-US"/>
        </w:rPr>
      </w:pPr>
    </w:p>
    <w:p w14:paraId="52D57792" w14:textId="77777777" w:rsidR="00D459F0" w:rsidRPr="009074A3" w:rsidRDefault="00D459F0" w:rsidP="00D459F0">
      <w:pPr>
        <w:pStyle w:val="a3"/>
        <w:ind w:left="6372"/>
        <w:jc w:val="both"/>
        <w:rPr>
          <w:rFonts w:ascii="Times New Roman" w:hAnsi="Times New Roman" w:cs="Times New Roman"/>
          <w:sz w:val="20"/>
          <w:szCs w:val="20"/>
        </w:rPr>
      </w:pPr>
    </w:p>
    <w:p w14:paraId="4093330B" w14:textId="77777777" w:rsidR="008E6068" w:rsidRDefault="008E6068" w:rsidP="00B31AAB">
      <w:pPr>
        <w:pStyle w:val="a3"/>
        <w:ind w:left="6372"/>
        <w:jc w:val="both"/>
        <w:rPr>
          <w:rFonts w:ascii="Times New Roman" w:hAnsi="Times New Roman" w:cs="Times New Roman"/>
          <w:sz w:val="20"/>
          <w:szCs w:val="20"/>
          <w:lang w:val="en-US"/>
        </w:rPr>
      </w:pPr>
    </w:p>
    <w:sectPr w:rsidR="008E6068" w:rsidSect="00E15906">
      <w:pgSz w:w="11910" w:h="16840"/>
      <w:pgMar w:top="1418"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4BA"/>
    <w:multiLevelType w:val="multilevel"/>
    <w:tmpl w:val="44C0D61A"/>
    <w:lvl w:ilvl="0">
      <w:start w:val="1"/>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15:restartNumberingAfterBreak="0">
    <w:nsid w:val="0F847AB0"/>
    <w:multiLevelType w:val="multilevel"/>
    <w:tmpl w:val="AFD28B6A"/>
    <w:lvl w:ilvl="0">
      <w:start w:val="1"/>
      <w:numFmt w:val="decimal"/>
      <w:lvlText w:val="%1."/>
      <w:lvlJc w:val="left"/>
      <w:pPr>
        <w:ind w:left="1069" w:hanging="360"/>
      </w:pPr>
      <w:rPr>
        <w:rFonts w:hint="default"/>
      </w:rPr>
    </w:lvl>
    <w:lvl w:ilvl="1">
      <w:start w:val="1"/>
      <w:numFmt w:val="decimal"/>
      <w:isLgl/>
      <w:lvlText w:val="%1.%2."/>
      <w:lvlJc w:val="left"/>
      <w:pPr>
        <w:ind w:left="177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2" w15:restartNumberingAfterBreak="0">
    <w:nsid w:val="144D727E"/>
    <w:multiLevelType w:val="hybridMultilevel"/>
    <w:tmpl w:val="34FAC898"/>
    <w:lvl w:ilvl="0" w:tplc="03063810">
      <w:start w:val="6"/>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1D882986">
      <w:start w:val="1"/>
      <w:numFmt w:val="decimal"/>
      <w:lvlText w:val="%2)"/>
      <w:lvlJc w:val="left"/>
      <w:pPr>
        <w:ind w:left="1102" w:hanging="321"/>
      </w:pPr>
      <w:rPr>
        <w:rFonts w:ascii="Times New Roman" w:eastAsia="Times New Roman" w:hAnsi="Times New Roman" w:cs="Times New Roman" w:hint="default"/>
        <w:w w:val="100"/>
        <w:sz w:val="28"/>
        <w:szCs w:val="28"/>
        <w:lang w:val="ru-RU" w:eastAsia="ru-RU" w:bidi="ru-RU"/>
      </w:rPr>
    </w:lvl>
    <w:lvl w:ilvl="2" w:tplc="5286559E">
      <w:numFmt w:val="bullet"/>
      <w:lvlText w:val="•"/>
      <w:lvlJc w:val="left"/>
      <w:pPr>
        <w:ind w:left="2411" w:hanging="321"/>
      </w:pPr>
      <w:rPr>
        <w:rFonts w:hint="default"/>
        <w:lang w:val="ru-RU" w:eastAsia="ru-RU" w:bidi="ru-RU"/>
      </w:rPr>
    </w:lvl>
    <w:lvl w:ilvl="3" w:tplc="04FEC8E6">
      <w:numFmt w:val="bullet"/>
      <w:lvlText w:val="•"/>
      <w:lvlJc w:val="left"/>
      <w:pPr>
        <w:ind w:left="3523" w:hanging="321"/>
      </w:pPr>
      <w:rPr>
        <w:rFonts w:hint="default"/>
        <w:lang w:val="ru-RU" w:eastAsia="ru-RU" w:bidi="ru-RU"/>
      </w:rPr>
    </w:lvl>
    <w:lvl w:ilvl="4" w:tplc="D2DE368C">
      <w:numFmt w:val="bullet"/>
      <w:lvlText w:val="•"/>
      <w:lvlJc w:val="left"/>
      <w:pPr>
        <w:ind w:left="4635" w:hanging="321"/>
      </w:pPr>
      <w:rPr>
        <w:rFonts w:hint="default"/>
        <w:lang w:val="ru-RU" w:eastAsia="ru-RU" w:bidi="ru-RU"/>
      </w:rPr>
    </w:lvl>
    <w:lvl w:ilvl="5" w:tplc="E6387488">
      <w:numFmt w:val="bullet"/>
      <w:lvlText w:val="•"/>
      <w:lvlJc w:val="left"/>
      <w:pPr>
        <w:ind w:left="5747" w:hanging="321"/>
      </w:pPr>
      <w:rPr>
        <w:rFonts w:hint="default"/>
        <w:lang w:val="ru-RU" w:eastAsia="ru-RU" w:bidi="ru-RU"/>
      </w:rPr>
    </w:lvl>
    <w:lvl w:ilvl="6" w:tplc="0750063C">
      <w:numFmt w:val="bullet"/>
      <w:lvlText w:val="•"/>
      <w:lvlJc w:val="left"/>
      <w:pPr>
        <w:ind w:left="6859" w:hanging="321"/>
      </w:pPr>
      <w:rPr>
        <w:rFonts w:hint="default"/>
        <w:lang w:val="ru-RU" w:eastAsia="ru-RU" w:bidi="ru-RU"/>
      </w:rPr>
    </w:lvl>
    <w:lvl w:ilvl="7" w:tplc="94749922">
      <w:numFmt w:val="bullet"/>
      <w:lvlText w:val="•"/>
      <w:lvlJc w:val="left"/>
      <w:pPr>
        <w:ind w:left="7970" w:hanging="321"/>
      </w:pPr>
      <w:rPr>
        <w:rFonts w:hint="default"/>
        <w:lang w:val="ru-RU" w:eastAsia="ru-RU" w:bidi="ru-RU"/>
      </w:rPr>
    </w:lvl>
    <w:lvl w:ilvl="8" w:tplc="361AF7C2">
      <w:numFmt w:val="bullet"/>
      <w:lvlText w:val="•"/>
      <w:lvlJc w:val="left"/>
      <w:pPr>
        <w:ind w:left="9082" w:hanging="321"/>
      </w:pPr>
      <w:rPr>
        <w:rFonts w:hint="default"/>
        <w:lang w:val="ru-RU" w:eastAsia="ru-RU" w:bidi="ru-RU"/>
      </w:rPr>
    </w:lvl>
  </w:abstractNum>
  <w:abstractNum w:abstractNumId="3" w15:restartNumberingAfterBreak="0">
    <w:nsid w:val="29723AFA"/>
    <w:multiLevelType w:val="multilevel"/>
    <w:tmpl w:val="6330C0E6"/>
    <w:lvl w:ilvl="0">
      <w:start w:val="4"/>
      <w:numFmt w:val="decimal"/>
      <w:lvlText w:val="%1."/>
      <w:lvlJc w:val="left"/>
      <w:pPr>
        <w:ind w:left="0" w:hanging="209"/>
      </w:pPr>
      <w:rPr>
        <w:rFonts w:ascii="Times New Roman" w:eastAsia="Times New Roman" w:hAnsi="Times New Roman" w:cs="Times New Roman" w:hint="default"/>
        <w:b/>
        <w:bCs/>
        <w:spacing w:val="0"/>
        <w:w w:val="99"/>
        <w:sz w:val="20"/>
        <w:szCs w:val="20"/>
        <w:lang w:val="ru-RU" w:eastAsia="ru-RU" w:bidi="ru-RU"/>
      </w:rPr>
    </w:lvl>
    <w:lvl w:ilvl="1">
      <w:start w:val="1"/>
      <w:numFmt w:val="decimal"/>
      <w:lvlText w:val="%1.%2."/>
      <w:lvlJc w:val="left"/>
      <w:pPr>
        <w:ind w:left="631" w:hanging="63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610" w:hanging="632"/>
      </w:pPr>
      <w:rPr>
        <w:lang w:val="ru-RU" w:eastAsia="ru-RU" w:bidi="ru-RU"/>
      </w:rPr>
    </w:lvl>
    <w:lvl w:ilvl="3">
      <w:numFmt w:val="bullet"/>
      <w:lvlText w:val="•"/>
      <w:lvlJc w:val="left"/>
      <w:pPr>
        <w:ind w:left="2581" w:hanging="632"/>
      </w:pPr>
      <w:rPr>
        <w:lang w:val="ru-RU" w:eastAsia="ru-RU" w:bidi="ru-RU"/>
      </w:rPr>
    </w:lvl>
    <w:lvl w:ilvl="4">
      <w:numFmt w:val="bullet"/>
      <w:lvlText w:val="•"/>
      <w:lvlJc w:val="left"/>
      <w:pPr>
        <w:ind w:left="3552" w:hanging="632"/>
      </w:pPr>
      <w:rPr>
        <w:lang w:val="ru-RU" w:eastAsia="ru-RU" w:bidi="ru-RU"/>
      </w:rPr>
    </w:lvl>
    <w:lvl w:ilvl="5">
      <w:numFmt w:val="bullet"/>
      <w:lvlText w:val="•"/>
      <w:lvlJc w:val="left"/>
      <w:pPr>
        <w:ind w:left="4522" w:hanging="632"/>
      </w:pPr>
      <w:rPr>
        <w:lang w:val="ru-RU" w:eastAsia="ru-RU" w:bidi="ru-RU"/>
      </w:rPr>
    </w:lvl>
    <w:lvl w:ilvl="6">
      <w:numFmt w:val="bullet"/>
      <w:lvlText w:val="•"/>
      <w:lvlJc w:val="left"/>
      <w:pPr>
        <w:ind w:left="5493" w:hanging="632"/>
      </w:pPr>
      <w:rPr>
        <w:lang w:val="ru-RU" w:eastAsia="ru-RU" w:bidi="ru-RU"/>
      </w:rPr>
    </w:lvl>
    <w:lvl w:ilvl="7">
      <w:numFmt w:val="bullet"/>
      <w:lvlText w:val="•"/>
      <w:lvlJc w:val="left"/>
      <w:pPr>
        <w:ind w:left="6464" w:hanging="632"/>
      </w:pPr>
      <w:rPr>
        <w:lang w:val="ru-RU" w:eastAsia="ru-RU" w:bidi="ru-RU"/>
      </w:rPr>
    </w:lvl>
    <w:lvl w:ilvl="8">
      <w:numFmt w:val="bullet"/>
      <w:lvlText w:val="•"/>
      <w:lvlJc w:val="left"/>
      <w:pPr>
        <w:ind w:left="7434" w:hanging="632"/>
      </w:pPr>
      <w:rPr>
        <w:lang w:val="ru-RU" w:eastAsia="ru-RU" w:bidi="ru-RU"/>
      </w:rPr>
    </w:lvl>
  </w:abstractNum>
  <w:abstractNum w:abstractNumId="4" w15:restartNumberingAfterBreak="0">
    <w:nsid w:val="2EB932F1"/>
    <w:multiLevelType w:val="hybridMultilevel"/>
    <w:tmpl w:val="2B944B42"/>
    <w:lvl w:ilvl="0" w:tplc="82A21558">
      <w:start w:val="1"/>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3A8091DE">
      <w:numFmt w:val="bullet"/>
      <w:lvlText w:val="•"/>
      <w:lvlJc w:val="left"/>
      <w:pPr>
        <w:ind w:left="2300" w:hanging="202"/>
      </w:pPr>
      <w:rPr>
        <w:lang w:val="ru-RU" w:eastAsia="ru-RU" w:bidi="ru-RU"/>
      </w:rPr>
    </w:lvl>
    <w:lvl w:ilvl="2" w:tplc="895AB696">
      <w:numFmt w:val="bullet"/>
      <w:lvlText w:val="•"/>
      <w:lvlJc w:val="left"/>
      <w:pPr>
        <w:ind w:left="3301" w:hanging="202"/>
      </w:pPr>
      <w:rPr>
        <w:lang w:val="ru-RU" w:eastAsia="ru-RU" w:bidi="ru-RU"/>
      </w:rPr>
    </w:lvl>
    <w:lvl w:ilvl="3" w:tplc="48A2EB62">
      <w:numFmt w:val="bullet"/>
      <w:lvlText w:val="•"/>
      <w:lvlJc w:val="left"/>
      <w:pPr>
        <w:ind w:left="4301" w:hanging="202"/>
      </w:pPr>
      <w:rPr>
        <w:lang w:val="ru-RU" w:eastAsia="ru-RU" w:bidi="ru-RU"/>
      </w:rPr>
    </w:lvl>
    <w:lvl w:ilvl="4" w:tplc="A5066B20">
      <w:numFmt w:val="bullet"/>
      <w:lvlText w:val="•"/>
      <w:lvlJc w:val="left"/>
      <w:pPr>
        <w:ind w:left="5302" w:hanging="202"/>
      </w:pPr>
      <w:rPr>
        <w:lang w:val="ru-RU" w:eastAsia="ru-RU" w:bidi="ru-RU"/>
      </w:rPr>
    </w:lvl>
    <w:lvl w:ilvl="5" w:tplc="03B21A06">
      <w:numFmt w:val="bullet"/>
      <w:lvlText w:val="•"/>
      <w:lvlJc w:val="left"/>
      <w:pPr>
        <w:ind w:left="6303" w:hanging="202"/>
      </w:pPr>
      <w:rPr>
        <w:lang w:val="ru-RU" w:eastAsia="ru-RU" w:bidi="ru-RU"/>
      </w:rPr>
    </w:lvl>
    <w:lvl w:ilvl="6" w:tplc="9E2C63B4">
      <w:numFmt w:val="bullet"/>
      <w:lvlText w:val="•"/>
      <w:lvlJc w:val="left"/>
      <w:pPr>
        <w:ind w:left="7303" w:hanging="202"/>
      </w:pPr>
      <w:rPr>
        <w:lang w:val="ru-RU" w:eastAsia="ru-RU" w:bidi="ru-RU"/>
      </w:rPr>
    </w:lvl>
    <w:lvl w:ilvl="7" w:tplc="5324F688">
      <w:numFmt w:val="bullet"/>
      <w:lvlText w:val="•"/>
      <w:lvlJc w:val="left"/>
      <w:pPr>
        <w:ind w:left="8304" w:hanging="202"/>
      </w:pPr>
      <w:rPr>
        <w:lang w:val="ru-RU" w:eastAsia="ru-RU" w:bidi="ru-RU"/>
      </w:rPr>
    </w:lvl>
    <w:lvl w:ilvl="8" w:tplc="5EC06CB4">
      <w:numFmt w:val="bullet"/>
      <w:lvlText w:val="•"/>
      <w:lvlJc w:val="left"/>
      <w:pPr>
        <w:ind w:left="9305" w:hanging="202"/>
      </w:pPr>
      <w:rPr>
        <w:lang w:val="ru-RU" w:eastAsia="ru-RU" w:bidi="ru-RU"/>
      </w:rPr>
    </w:lvl>
  </w:abstractNum>
  <w:abstractNum w:abstractNumId="5" w15:restartNumberingAfterBreak="0">
    <w:nsid w:val="36AB735C"/>
    <w:multiLevelType w:val="hybridMultilevel"/>
    <w:tmpl w:val="1CE8438C"/>
    <w:lvl w:ilvl="0" w:tplc="A27C0EAE">
      <w:start w:val="5"/>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8C630DB"/>
    <w:multiLevelType w:val="hybridMultilevel"/>
    <w:tmpl w:val="60AE4C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90581"/>
    <w:multiLevelType w:val="multilevel"/>
    <w:tmpl w:val="91920C56"/>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F776BB1"/>
    <w:multiLevelType w:val="hybridMultilevel"/>
    <w:tmpl w:val="13FA9A3A"/>
    <w:lvl w:ilvl="0" w:tplc="6A746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4B7832"/>
    <w:multiLevelType w:val="hybridMultilevel"/>
    <w:tmpl w:val="AB4032A2"/>
    <w:lvl w:ilvl="0" w:tplc="D9341D3A">
      <w:numFmt w:val="bullet"/>
      <w:lvlText w:val="-"/>
      <w:lvlJc w:val="left"/>
      <w:pPr>
        <w:ind w:left="532" w:hanging="164"/>
      </w:pPr>
      <w:rPr>
        <w:w w:val="100"/>
        <w:lang w:val="ru-RU" w:eastAsia="ru-RU" w:bidi="ru-RU"/>
      </w:rPr>
    </w:lvl>
    <w:lvl w:ilvl="1" w:tplc="9918C8DE">
      <w:numFmt w:val="bullet"/>
      <w:lvlText w:val="•"/>
      <w:lvlJc w:val="left"/>
      <w:pPr>
        <w:ind w:left="1616" w:hanging="164"/>
      </w:pPr>
      <w:rPr>
        <w:lang w:val="ru-RU" w:eastAsia="ru-RU" w:bidi="ru-RU"/>
      </w:rPr>
    </w:lvl>
    <w:lvl w:ilvl="2" w:tplc="887EB3B4">
      <w:numFmt w:val="bullet"/>
      <w:lvlText w:val="•"/>
      <w:lvlJc w:val="left"/>
      <w:pPr>
        <w:ind w:left="2693" w:hanging="164"/>
      </w:pPr>
      <w:rPr>
        <w:lang w:val="ru-RU" w:eastAsia="ru-RU" w:bidi="ru-RU"/>
      </w:rPr>
    </w:lvl>
    <w:lvl w:ilvl="3" w:tplc="9AFAFCDA">
      <w:numFmt w:val="bullet"/>
      <w:lvlText w:val="•"/>
      <w:lvlJc w:val="left"/>
      <w:pPr>
        <w:ind w:left="3769" w:hanging="164"/>
      </w:pPr>
      <w:rPr>
        <w:lang w:val="ru-RU" w:eastAsia="ru-RU" w:bidi="ru-RU"/>
      </w:rPr>
    </w:lvl>
    <w:lvl w:ilvl="4" w:tplc="B9DCB93C">
      <w:numFmt w:val="bullet"/>
      <w:lvlText w:val="•"/>
      <w:lvlJc w:val="left"/>
      <w:pPr>
        <w:ind w:left="4846" w:hanging="164"/>
      </w:pPr>
      <w:rPr>
        <w:lang w:val="ru-RU" w:eastAsia="ru-RU" w:bidi="ru-RU"/>
      </w:rPr>
    </w:lvl>
    <w:lvl w:ilvl="5" w:tplc="AF723814">
      <w:numFmt w:val="bullet"/>
      <w:lvlText w:val="•"/>
      <w:lvlJc w:val="left"/>
      <w:pPr>
        <w:ind w:left="5923" w:hanging="164"/>
      </w:pPr>
      <w:rPr>
        <w:lang w:val="ru-RU" w:eastAsia="ru-RU" w:bidi="ru-RU"/>
      </w:rPr>
    </w:lvl>
    <w:lvl w:ilvl="6" w:tplc="D8F4A678">
      <w:numFmt w:val="bullet"/>
      <w:lvlText w:val="•"/>
      <w:lvlJc w:val="left"/>
      <w:pPr>
        <w:ind w:left="6999" w:hanging="164"/>
      </w:pPr>
      <w:rPr>
        <w:lang w:val="ru-RU" w:eastAsia="ru-RU" w:bidi="ru-RU"/>
      </w:rPr>
    </w:lvl>
    <w:lvl w:ilvl="7" w:tplc="D7E4F5D8">
      <w:numFmt w:val="bullet"/>
      <w:lvlText w:val="•"/>
      <w:lvlJc w:val="left"/>
      <w:pPr>
        <w:ind w:left="8076" w:hanging="164"/>
      </w:pPr>
      <w:rPr>
        <w:lang w:val="ru-RU" w:eastAsia="ru-RU" w:bidi="ru-RU"/>
      </w:rPr>
    </w:lvl>
    <w:lvl w:ilvl="8" w:tplc="11043A46">
      <w:numFmt w:val="bullet"/>
      <w:lvlText w:val="•"/>
      <w:lvlJc w:val="left"/>
      <w:pPr>
        <w:ind w:left="9153" w:hanging="164"/>
      </w:pPr>
      <w:rPr>
        <w:lang w:val="ru-RU" w:eastAsia="ru-RU" w:bidi="ru-RU"/>
      </w:rPr>
    </w:lvl>
  </w:abstractNum>
  <w:abstractNum w:abstractNumId="10" w15:restartNumberingAfterBreak="0">
    <w:nsid w:val="59402556"/>
    <w:multiLevelType w:val="hybridMultilevel"/>
    <w:tmpl w:val="DA883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866E7"/>
    <w:multiLevelType w:val="hybridMultilevel"/>
    <w:tmpl w:val="0D70D452"/>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57854"/>
    <w:multiLevelType w:val="hybridMultilevel"/>
    <w:tmpl w:val="6C241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D4301"/>
    <w:multiLevelType w:val="multilevel"/>
    <w:tmpl w:val="5B7E4EF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2307D30"/>
    <w:multiLevelType w:val="hybridMultilevel"/>
    <w:tmpl w:val="BC48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6B2205"/>
    <w:multiLevelType w:val="hybridMultilevel"/>
    <w:tmpl w:val="5A4C8440"/>
    <w:lvl w:ilvl="0" w:tplc="C48A645A">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7330821">
    <w:abstractNumId w:val="4"/>
    <w:lvlOverride w:ilvl="0">
      <w:startOverride w:val="1"/>
    </w:lvlOverride>
    <w:lvlOverride w:ilvl="1"/>
    <w:lvlOverride w:ilvl="2"/>
    <w:lvlOverride w:ilvl="3"/>
    <w:lvlOverride w:ilvl="4"/>
    <w:lvlOverride w:ilvl="5"/>
    <w:lvlOverride w:ilvl="6"/>
    <w:lvlOverride w:ilvl="7"/>
    <w:lvlOverride w:ilvl="8"/>
  </w:num>
  <w:num w:numId="2" w16cid:durableId="165491718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7277264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059001">
    <w:abstractNumId w:val="9"/>
  </w:num>
  <w:num w:numId="5" w16cid:durableId="254099637">
    <w:abstractNumId w:val="2"/>
  </w:num>
  <w:num w:numId="6" w16cid:durableId="1141967113">
    <w:abstractNumId w:val="1"/>
  </w:num>
  <w:num w:numId="7" w16cid:durableId="136654743">
    <w:abstractNumId w:val="0"/>
  </w:num>
  <w:num w:numId="8" w16cid:durableId="44643077">
    <w:abstractNumId w:val="7"/>
  </w:num>
  <w:num w:numId="9" w16cid:durableId="1169446365">
    <w:abstractNumId w:val="5"/>
  </w:num>
  <w:num w:numId="10" w16cid:durableId="1833451830">
    <w:abstractNumId w:val="14"/>
  </w:num>
  <w:num w:numId="11" w16cid:durableId="625425631">
    <w:abstractNumId w:val="8"/>
  </w:num>
  <w:num w:numId="12" w16cid:durableId="1502430414">
    <w:abstractNumId w:val="6"/>
  </w:num>
  <w:num w:numId="13" w16cid:durableId="1516649222">
    <w:abstractNumId w:val="12"/>
  </w:num>
  <w:num w:numId="14" w16cid:durableId="1182206831">
    <w:abstractNumId w:val="15"/>
  </w:num>
  <w:num w:numId="15" w16cid:durableId="357051374">
    <w:abstractNumId w:val="10"/>
  </w:num>
  <w:num w:numId="16" w16cid:durableId="49040022">
    <w:abstractNumId w:val="11"/>
  </w:num>
  <w:num w:numId="17" w16cid:durableId="1140416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D"/>
    <w:rsid w:val="00000468"/>
    <w:rsid w:val="000032A4"/>
    <w:rsid w:val="00003F4E"/>
    <w:rsid w:val="00003FAA"/>
    <w:rsid w:val="00004699"/>
    <w:rsid w:val="00004CB7"/>
    <w:rsid w:val="0000699F"/>
    <w:rsid w:val="000140D4"/>
    <w:rsid w:val="00014581"/>
    <w:rsid w:val="00014C80"/>
    <w:rsid w:val="00021AF3"/>
    <w:rsid w:val="00023AFD"/>
    <w:rsid w:val="00025040"/>
    <w:rsid w:val="000250B5"/>
    <w:rsid w:val="0003191D"/>
    <w:rsid w:val="00033C64"/>
    <w:rsid w:val="000353E2"/>
    <w:rsid w:val="000367A8"/>
    <w:rsid w:val="00040F28"/>
    <w:rsid w:val="00042CDB"/>
    <w:rsid w:val="000430C7"/>
    <w:rsid w:val="0004473B"/>
    <w:rsid w:val="00047C63"/>
    <w:rsid w:val="00056D3A"/>
    <w:rsid w:val="00057CF6"/>
    <w:rsid w:val="00060F00"/>
    <w:rsid w:val="00061365"/>
    <w:rsid w:val="0006339D"/>
    <w:rsid w:val="000706AC"/>
    <w:rsid w:val="0007114D"/>
    <w:rsid w:val="00073F18"/>
    <w:rsid w:val="00074EAB"/>
    <w:rsid w:val="00077247"/>
    <w:rsid w:val="000776BB"/>
    <w:rsid w:val="00080552"/>
    <w:rsid w:val="00083EDD"/>
    <w:rsid w:val="00096DAE"/>
    <w:rsid w:val="000A128C"/>
    <w:rsid w:val="000A1ECA"/>
    <w:rsid w:val="000A2834"/>
    <w:rsid w:val="000A75EB"/>
    <w:rsid w:val="000A7AC4"/>
    <w:rsid w:val="000B354F"/>
    <w:rsid w:val="000B4809"/>
    <w:rsid w:val="000B4F03"/>
    <w:rsid w:val="000B63BA"/>
    <w:rsid w:val="000B7817"/>
    <w:rsid w:val="000C1C17"/>
    <w:rsid w:val="000C2E37"/>
    <w:rsid w:val="000C4B41"/>
    <w:rsid w:val="000C5BB2"/>
    <w:rsid w:val="000C64D3"/>
    <w:rsid w:val="000C679C"/>
    <w:rsid w:val="000C6EDA"/>
    <w:rsid w:val="000C7CA3"/>
    <w:rsid w:val="000D0001"/>
    <w:rsid w:val="000D0BF1"/>
    <w:rsid w:val="000D5CB5"/>
    <w:rsid w:val="000D7D0A"/>
    <w:rsid w:val="000D7F08"/>
    <w:rsid w:val="000E3C6E"/>
    <w:rsid w:val="000E3FCA"/>
    <w:rsid w:val="000E4E9F"/>
    <w:rsid w:val="000E4EB1"/>
    <w:rsid w:val="000E6A8D"/>
    <w:rsid w:val="000F0B91"/>
    <w:rsid w:val="000F1729"/>
    <w:rsid w:val="000F273E"/>
    <w:rsid w:val="000F47CC"/>
    <w:rsid w:val="000F60F7"/>
    <w:rsid w:val="000F76CB"/>
    <w:rsid w:val="0010075E"/>
    <w:rsid w:val="00100C79"/>
    <w:rsid w:val="00101A93"/>
    <w:rsid w:val="00106123"/>
    <w:rsid w:val="001102AF"/>
    <w:rsid w:val="001112DA"/>
    <w:rsid w:val="001130BC"/>
    <w:rsid w:val="001137E0"/>
    <w:rsid w:val="00114557"/>
    <w:rsid w:val="00114F69"/>
    <w:rsid w:val="0011508F"/>
    <w:rsid w:val="001160F2"/>
    <w:rsid w:val="0011759A"/>
    <w:rsid w:val="00117728"/>
    <w:rsid w:val="0012097E"/>
    <w:rsid w:val="00122136"/>
    <w:rsid w:val="0012346F"/>
    <w:rsid w:val="00126292"/>
    <w:rsid w:val="00126BCD"/>
    <w:rsid w:val="00131D4B"/>
    <w:rsid w:val="00132128"/>
    <w:rsid w:val="001321D0"/>
    <w:rsid w:val="00133BE6"/>
    <w:rsid w:val="001350A3"/>
    <w:rsid w:val="00137841"/>
    <w:rsid w:val="00137EB8"/>
    <w:rsid w:val="001416ED"/>
    <w:rsid w:val="001430EC"/>
    <w:rsid w:val="00146E08"/>
    <w:rsid w:val="00150832"/>
    <w:rsid w:val="0015112A"/>
    <w:rsid w:val="0015122A"/>
    <w:rsid w:val="00152DC3"/>
    <w:rsid w:val="001542E1"/>
    <w:rsid w:val="00161068"/>
    <w:rsid w:val="001617B7"/>
    <w:rsid w:val="00165E2C"/>
    <w:rsid w:val="00173AD5"/>
    <w:rsid w:val="001741BE"/>
    <w:rsid w:val="0017596F"/>
    <w:rsid w:val="00181328"/>
    <w:rsid w:val="001814D0"/>
    <w:rsid w:val="00184EFC"/>
    <w:rsid w:val="00186CFB"/>
    <w:rsid w:val="0018778D"/>
    <w:rsid w:val="00187870"/>
    <w:rsid w:val="00187C4A"/>
    <w:rsid w:val="00187C54"/>
    <w:rsid w:val="001903D1"/>
    <w:rsid w:val="00190A12"/>
    <w:rsid w:val="00190A97"/>
    <w:rsid w:val="00191AD4"/>
    <w:rsid w:val="00192CC1"/>
    <w:rsid w:val="00192FCA"/>
    <w:rsid w:val="00193409"/>
    <w:rsid w:val="00194F0F"/>
    <w:rsid w:val="0019608E"/>
    <w:rsid w:val="00196122"/>
    <w:rsid w:val="00197196"/>
    <w:rsid w:val="00197810"/>
    <w:rsid w:val="00197ED5"/>
    <w:rsid w:val="001A0323"/>
    <w:rsid w:val="001A0DD5"/>
    <w:rsid w:val="001A1769"/>
    <w:rsid w:val="001A3C6B"/>
    <w:rsid w:val="001A6732"/>
    <w:rsid w:val="001B25D4"/>
    <w:rsid w:val="001B5623"/>
    <w:rsid w:val="001C1A09"/>
    <w:rsid w:val="001C24C9"/>
    <w:rsid w:val="001C408D"/>
    <w:rsid w:val="001D04CA"/>
    <w:rsid w:val="001D6DF5"/>
    <w:rsid w:val="001D7272"/>
    <w:rsid w:val="001E1614"/>
    <w:rsid w:val="001E197A"/>
    <w:rsid w:val="001E29A4"/>
    <w:rsid w:val="001F15F0"/>
    <w:rsid w:val="001F3316"/>
    <w:rsid w:val="001F3C39"/>
    <w:rsid w:val="001F72A9"/>
    <w:rsid w:val="002003E8"/>
    <w:rsid w:val="002013FA"/>
    <w:rsid w:val="00201C35"/>
    <w:rsid w:val="00202460"/>
    <w:rsid w:val="002037D9"/>
    <w:rsid w:val="00205036"/>
    <w:rsid w:val="00205EF6"/>
    <w:rsid w:val="00213812"/>
    <w:rsid w:val="00215B48"/>
    <w:rsid w:val="00223BEF"/>
    <w:rsid w:val="002264A8"/>
    <w:rsid w:val="00227653"/>
    <w:rsid w:val="00230A9F"/>
    <w:rsid w:val="002323B9"/>
    <w:rsid w:val="00232BD2"/>
    <w:rsid w:val="00233104"/>
    <w:rsid w:val="00233522"/>
    <w:rsid w:val="00235424"/>
    <w:rsid w:val="00236A8A"/>
    <w:rsid w:val="00236BB9"/>
    <w:rsid w:val="00241EE2"/>
    <w:rsid w:val="00243FDD"/>
    <w:rsid w:val="002469C4"/>
    <w:rsid w:val="00246BE5"/>
    <w:rsid w:val="00246D87"/>
    <w:rsid w:val="00252283"/>
    <w:rsid w:val="00253C9C"/>
    <w:rsid w:val="00254496"/>
    <w:rsid w:val="00255D78"/>
    <w:rsid w:val="0025709A"/>
    <w:rsid w:val="00257271"/>
    <w:rsid w:val="00257318"/>
    <w:rsid w:val="00257E4E"/>
    <w:rsid w:val="0026034A"/>
    <w:rsid w:val="002670E4"/>
    <w:rsid w:val="00270F72"/>
    <w:rsid w:val="002727EC"/>
    <w:rsid w:val="0027550D"/>
    <w:rsid w:val="00277233"/>
    <w:rsid w:val="0028107E"/>
    <w:rsid w:val="0028131B"/>
    <w:rsid w:val="00281EE7"/>
    <w:rsid w:val="00282DFF"/>
    <w:rsid w:val="00286101"/>
    <w:rsid w:val="00287E85"/>
    <w:rsid w:val="00291649"/>
    <w:rsid w:val="002954CA"/>
    <w:rsid w:val="00296977"/>
    <w:rsid w:val="002A1FF8"/>
    <w:rsid w:val="002A51DC"/>
    <w:rsid w:val="002A63AD"/>
    <w:rsid w:val="002A74D9"/>
    <w:rsid w:val="002B0B25"/>
    <w:rsid w:val="002B0ECB"/>
    <w:rsid w:val="002B196F"/>
    <w:rsid w:val="002B2768"/>
    <w:rsid w:val="002B4103"/>
    <w:rsid w:val="002B53FF"/>
    <w:rsid w:val="002B5926"/>
    <w:rsid w:val="002B7240"/>
    <w:rsid w:val="002B75D0"/>
    <w:rsid w:val="002B76EC"/>
    <w:rsid w:val="002C0058"/>
    <w:rsid w:val="002C047A"/>
    <w:rsid w:val="002C15A7"/>
    <w:rsid w:val="002C17F7"/>
    <w:rsid w:val="002C1A5A"/>
    <w:rsid w:val="002C3E41"/>
    <w:rsid w:val="002C4246"/>
    <w:rsid w:val="002C5F55"/>
    <w:rsid w:val="002C6784"/>
    <w:rsid w:val="002D0041"/>
    <w:rsid w:val="002D327D"/>
    <w:rsid w:val="002D3C72"/>
    <w:rsid w:val="002D4E53"/>
    <w:rsid w:val="002D65AB"/>
    <w:rsid w:val="002E1E01"/>
    <w:rsid w:val="002E2ADD"/>
    <w:rsid w:val="002E4469"/>
    <w:rsid w:val="002E5131"/>
    <w:rsid w:val="002E61FD"/>
    <w:rsid w:val="002F0BD3"/>
    <w:rsid w:val="002F28B9"/>
    <w:rsid w:val="002F4DCB"/>
    <w:rsid w:val="002F5327"/>
    <w:rsid w:val="002F7639"/>
    <w:rsid w:val="00302640"/>
    <w:rsid w:val="00304CA9"/>
    <w:rsid w:val="003105AD"/>
    <w:rsid w:val="00313C53"/>
    <w:rsid w:val="003145D4"/>
    <w:rsid w:val="00316C40"/>
    <w:rsid w:val="00320ECC"/>
    <w:rsid w:val="003218C5"/>
    <w:rsid w:val="00321AE2"/>
    <w:rsid w:val="00323BCC"/>
    <w:rsid w:val="00323F4A"/>
    <w:rsid w:val="003254EF"/>
    <w:rsid w:val="003320D3"/>
    <w:rsid w:val="0033420D"/>
    <w:rsid w:val="0033610E"/>
    <w:rsid w:val="00336DC5"/>
    <w:rsid w:val="003376E1"/>
    <w:rsid w:val="003379F8"/>
    <w:rsid w:val="003430D2"/>
    <w:rsid w:val="00343C8E"/>
    <w:rsid w:val="00344B0C"/>
    <w:rsid w:val="00347E33"/>
    <w:rsid w:val="00353D93"/>
    <w:rsid w:val="00354155"/>
    <w:rsid w:val="00356CAD"/>
    <w:rsid w:val="0035730A"/>
    <w:rsid w:val="00362402"/>
    <w:rsid w:val="003637EB"/>
    <w:rsid w:val="00367414"/>
    <w:rsid w:val="00367C5F"/>
    <w:rsid w:val="0037441E"/>
    <w:rsid w:val="00375DFA"/>
    <w:rsid w:val="00377C1B"/>
    <w:rsid w:val="003817B0"/>
    <w:rsid w:val="00381B0F"/>
    <w:rsid w:val="00381F23"/>
    <w:rsid w:val="00387A17"/>
    <w:rsid w:val="00391463"/>
    <w:rsid w:val="00391F74"/>
    <w:rsid w:val="003942AB"/>
    <w:rsid w:val="003A328A"/>
    <w:rsid w:val="003A615A"/>
    <w:rsid w:val="003A6AB6"/>
    <w:rsid w:val="003A6D62"/>
    <w:rsid w:val="003B1CD1"/>
    <w:rsid w:val="003B2408"/>
    <w:rsid w:val="003B4F24"/>
    <w:rsid w:val="003B675D"/>
    <w:rsid w:val="003C05AF"/>
    <w:rsid w:val="003C148C"/>
    <w:rsid w:val="003C6AC7"/>
    <w:rsid w:val="003C6BD1"/>
    <w:rsid w:val="003D01DE"/>
    <w:rsid w:val="003D1006"/>
    <w:rsid w:val="003D1D68"/>
    <w:rsid w:val="003D381B"/>
    <w:rsid w:val="003D3FF0"/>
    <w:rsid w:val="003E3710"/>
    <w:rsid w:val="003E60B8"/>
    <w:rsid w:val="003F07CA"/>
    <w:rsid w:val="003F2D35"/>
    <w:rsid w:val="003F5196"/>
    <w:rsid w:val="003F6D51"/>
    <w:rsid w:val="003F7D07"/>
    <w:rsid w:val="00405BE2"/>
    <w:rsid w:val="004114B5"/>
    <w:rsid w:val="00415C05"/>
    <w:rsid w:val="00417DF4"/>
    <w:rsid w:val="0042021E"/>
    <w:rsid w:val="00425B1D"/>
    <w:rsid w:val="00426BFD"/>
    <w:rsid w:val="0042799F"/>
    <w:rsid w:val="004309F1"/>
    <w:rsid w:val="00432E83"/>
    <w:rsid w:val="00432F56"/>
    <w:rsid w:val="00440B02"/>
    <w:rsid w:val="0044261A"/>
    <w:rsid w:val="00447E22"/>
    <w:rsid w:val="00454900"/>
    <w:rsid w:val="00454B44"/>
    <w:rsid w:val="00454EBE"/>
    <w:rsid w:val="00455AD1"/>
    <w:rsid w:val="00456E30"/>
    <w:rsid w:val="00457C87"/>
    <w:rsid w:val="00460F05"/>
    <w:rsid w:val="004614AA"/>
    <w:rsid w:val="0046267F"/>
    <w:rsid w:val="00465052"/>
    <w:rsid w:val="004652E0"/>
    <w:rsid w:val="00466096"/>
    <w:rsid w:val="004665F2"/>
    <w:rsid w:val="004702DD"/>
    <w:rsid w:val="00470AE2"/>
    <w:rsid w:val="00476BFA"/>
    <w:rsid w:val="004834BE"/>
    <w:rsid w:val="004847A8"/>
    <w:rsid w:val="00485C93"/>
    <w:rsid w:val="00487FF9"/>
    <w:rsid w:val="004A0105"/>
    <w:rsid w:val="004A36B7"/>
    <w:rsid w:val="004A65AD"/>
    <w:rsid w:val="004B09B1"/>
    <w:rsid w:val="004B1547"/>
    <w:rsid w:val="004B23BE"/>
    <w:rsid w:val="004B4C39"/>
    <w:rsid w:val="004B4E40"/>
    <w:rsid w:val="004B56B1"/>
    <w:rsid w:val="004B5C63"/>
    <w:rsid w:val="004D103E"/>
    <w:rsid w:val="004D2794"/>
    <w:rsid w:val="004D2CA0"/>
    <w:rsid w:val="004D3A0B"/>
    <w:rsid w:val="004D42ED"/>
    <w:rsid w:val="004D6F84"/>
    <w:rsid w:val="004D74A8"/>
    <w:rsid w:val="004E4E2B"/>
    <w:rsid w:val="004E6430"/>
    <w:rsid w:val="004F14D5"/>
    <w:rsid w:val="004F156B"/>
    <w:rsid w:val="004F1A5A"/>
    <w:rsid w:val="004F3A80"/>
    <w:rsid w:val="004F526F"/>
    <w:rsid w:val="004F5279"/>
    <w:rsid w:val="004F77CC"/>
    <w:rsid w:val="0050297C"/>
    <w:rsid w:val="00502C94"/>
    <w:rsid w:val="005035F0"/>
    <w:rsid w:val="00503F92"/>
    <w:rsid w:val="00504AA7"/>
    <w:rsid w:val="005051DD"/>
    <w:rsid w:val="00506593"/>
    <w:rsid w:val="0051150E"/>
    <w:rsid w:val="00511585"/>
    <w:rsid w:val="00513A23"/>
    <w:rsid w:val="00516159"/>
    <w:rsid w:val="00517CEE"/>
    <w:rsid w:val="00523859"/>
    <w:rsid w:val="00526615"/>
    <w:rsid w:val="00526A65"/>
    <w:rsid w:val="00527D53"/>
    <w:rsid w:val="005305FF"/>
    <w:rsid w:val="00535ED2"/>
    <w:rsid w:val="00536352"/>
    <w:rsid w:val="00537DA9"/>
    <w:rsid w:val="00541CE1"/>
    <w:rsid w:val="005440CC"/>
    <w:rsid w:val="005453EB"/>
    <w:rsid w:val="00547A77"/>
    <w:rsid w:val="00551DC0"/>
    <w:rsid w:val="005543B4"/>
    <w:rsid w:val="00554DE2"/>
    <w:rsid w:val="00555089"/>
    <w:rsid w:val="005603CE"/>
    <w:rsid w:val="0056064B"/>
    <w:rsid w:val="005627A5"/>
    <w:rsid w:val="00563E08"/>
    <w:rsid w:val="0056668D"/>
    <w:rsid w:val="00566DA9"/>
    <w:rsid w:val="00566DFD"/>
    <w:rsid w:val="005709AC"/>
    <w:rsid w:val="00571F6E"/>
    <w:rsid w:val="00576107"/>
    <w:rsid w:val="00576414"/>
    <w:rsid w:val="00577657"/>
    <w:rsid w:val="0058459F"/>
    <w:rsid w:val="0058460A"/>
    <w:rsid w:val="00586451"/>
    <w:rsid w:val="005941FC"/>
    <w:rsid w:val="00594259"/>
    <w:rsid w:val="00595ABF"/>
    <w:rsid w:val="00596A41"/>
    <w:rsid w:val="005A06C0"/>
    <w:rsid w:val="005A1B34"/>
    <w:rsid w:val="005A2B68"/>
    <w:rsid w:val="005A3256"/>
    <w:rsid w:val="005A7185"/>
    <w:rsid w:val="005A7D39"/>
    <w:rsid w:val="005B1C3A"/>
    <w:rsid w:val="005B2772"/>
    <w:rsid w:val="005B2E9C"/>
    <w:rsid w:val="005B3829"/>
    <w:rsid w:val="005B3BBE"/>
    <w:rsid w:val="005B3E47"/>
    <w:rsid w:val="005B3E8F"/>
    <w:rsid w:val="005B5D66"/>
    <w:rsid w:val="005B7106"/>
    <w:rsid w:val="005B7CFD"/>
    <w:rsid w:val="005C0241"/>
    <w:rsid w:val="005C52D0"/>
    <w:rsid w:val="005C5ECE"/>
    <w:rsid w:val="005C76E7"/>
    <w:rsid w:val="005D24B5"/>
    <w:rsid w:val="005D32FE"/>
    <w:rsid w:val="005D32FF"/>
    <w:rsid w:val="005D4E0B"/>
    <w:rsid w:val="005D7801"/>
    <w:rsid w:val="005E6140"/>
    <w:rsid w:val="005E6A2F"/>
    <w:rsid w:val="005F0488"/>
    <w:rsid w:val="005F3693"/>
    <w:rsid w:val="005F6C4A"/>
    <w:rsid w:val="005F6E1D"/>
    <w:rsid w:val="00600A2D"/>
    <w:rsid w:val="00601E72"/>
    <w:rsid w:val="00602FAA"/>
    <w:rsid w:val="00605305"/>
    <w:rsid w:val="006053DC"/>
    <w:rsid w:val="006063AF"/>
    <w:rsid w:val="006109D8"/>
    <w:rsid w:val="00612284"/>
    <w:rsid w:val="00614339"/>
    <w:rsid w:val="0061535A"/>
    <w:rsid w:val="00616DA4"/>
    <w:rsid w:val="0062109C"/>
    <w:rsid w:val="0062152D"/>
    <w:rsid w:val="006228E1"/>
    <w:rsid w:val="00623B20"/>
    <w:rsid w:val="00624239"/>
    <w:rsid w:val="00625396"/>
    <w:rsid w:val="0062545F"/>
    <w:rsid w:val="006272AE"/>
    <w:rsid w:val="00627981"/>
    <w:rsid w:val="0063408C"/>
    <w:rsid w:val="006405E0"/>
    <w:rsid w:val="0064070B"/>
    <w:rsid w:val="0064170C"/>
    <w:rsid w:val="00643775"/>
    <w:rsid w:val="00643FD8"/>
    <w:rsid w:val="00644BB2"/>
    <w:rsid w:val="0065129A"/>
    <w:rsid w:val="0065279D"/>
    <w:rsid w:val="00652A34"/>
    <w:rsid w:val="00655E59"/>
    <w:rsid w:val="006569B3"/>
    <w:rsid w:val="00661498"/>
    <w:rsid w:val="00661587"/>
    <w:rsid w:val="006625AD"/>
    <w:rsid w:val="006627C5"/>
    <w:rsid w:val="00664937"/>
    <w:rsid w:val="00674230"/>
    <w:rsid w:val="00675DFF"/>
    <w:rsid w:val="00681882"/>
    <w:rsid w:val="00684BC5"/>
    <w:rsid w:val="00685088"/>
    <w:rsid w:val="006868EF"/>
    <w:rsid w:val="006873D0"/>
    <w:rsid w:val="006873E8"/>
    <w:rsid w:val="00690FFC"/>
    <w:rsid w:val="00694705"/>
    <w:rsid w:val="006A1547"/>
    <w:rsid w:val="006A1F8C"/>
    <w:rsid w:val="006A34E7"/>
    <w:rsid w:val="006A3BDA"/>
    <w:rsid w:val="006A6CBF"/>
    <w:rsid w:val="006A78CE"/>
    <w:rsid w:val="006B0A9C"/>
    <w:rsid w:val="006B0B1D"/>
    <w:rsid w:val="006B24A4"/>
    <w:rsid w:val="006B2644"/>
    <w:rsid w:val="006B2F0E"/>
    <w:rsid w:val="006B5E22"/>
    <w:rsid w:val="006B7FE3"/>
    <w:rsid w:val="006C1215"/>
    <w:rsid w:val="006C35AE"/>
    <w:rsid w:val="006C36A4"/>
    <w:rsid w:val="006C37AD"/>
    <w:rsid w:val="006C3F2C"/>
    <w:rsid w:val="006C3FC0"/>
    <w:rsid w:val="006C6500"/>
    <w:rsid w:val="006C6C6D"/>
    <w:rsid w:val="006C6D23"/>
    <w:rsid w:val="006C72B9"/>
    <w:rsid w:val="006D3D31"/>
    <w:rsid w:val="006F0C0D"/>
    <w:rsid w:val="006F3F7C"/>
    <w:rsid w:val="006F4CDB"/>
    <w:rsid w:val="006F52BE"/>
    <w:rsid w:val="006F5EEB"/>
    <w:rsid w:val="0070073E"/>
    <w:rsid w:val="007032F5"/>
    <w:rsid w:val="00704189"/>
    <w:rsid w:val="007061E6"/>
    <w:rsid w:val="00707B85"/>
    <w:rsid w:val="00710B67"/>
    <w:rsid w:val="00713996"/>
    <w:rsid w:val="007148CF"/>
    <w:rsid w:val="00715060"/>
    <w:rsid w:val="00716172"/>
    <w:rsid w:val="0071774B"/>
    <w:rsid w:val="00722759"/>
    <w:rsid w:val="0072400E"/>
    <w:rsid w:val="007247EE"/>
    <w:rsid w:val="00725E27"/>
    <w:rsid w:val="00726515"/>
    <w:rsid w:val="00727F69"/>
    <w:rsid w:val="00730253"/>
    <w:rsid w:val="00732085"/>
    <w:rsid w:val="00734160"/>
    <w:rsid w:val="00734338"/>
    <w:rsid w:val="00736B04"/>
    <w:rsid w:val="007433F3"/>
    <w:rsid w:val="007501B7"/>
    <w:rsid w:val="00757BAB"/>
    <w:rsid w:val="0076214F"/>
    <w:rsid w:val="0076283B"/>
    <w:rsid w:val="00763FFF"/>
    <w:rsid w:val="0076571D"/>
    <w:rsid w:val="007708CD"/>
    <w:rsid w:val="007711F6"/>
    <w:rsid w:val="00772569"/>
    <w:rsid w:val="00774BD8"/>
    <w:rsid w:val="007756D5"/>
    <w:rsid w:val="00781C5D"/>
    <w:rsid w:val="00781E17"/>
    <w:rsid w:val="0078215A"/>
    <w:rsid w:val="00786105"/>
    <w:rsid w:val="007863F9"/>
    <w:rsid w:val="00792194"/>
    <w:rsid w:val="00793AA8"/>
    <w:rsid w:val="00797F93"/>
    <w:rsid w:val="007A0294"/>
    <w:rsid w:val="007A1F27"/>
    <w:rsid w:val="007A2167"/>
    <w:rsid w:val="007A38F8"/>
    <w:rsid w:val="007A4172"/>
    <w:rsid w:val="007A4DFF"/>
    <w:rsid w:val="007A4E08"/>
    <w:rsid w:val="007A5B07"/>
    <w:rsid w:val="007A5F16"/>
    <w:rsid w:val="007B022E"/>
    <w:rsid w:val="007B06AD"/>
    <w:rsid w:val="007B222B"/>
    <w:rsid w:val="007B32DD"/>
    <w:rsid w:val="007B5DD5"/>
    <w:rsid w:val="007D31CE"/>
    <w:rsid w:val="007D334A"/>
    <w:rsid w:val="007D3BC1"/>
    <w:rsid w:val="007D44DB"/>
    <w:rsid w:val="007D7228"/>
    <w:rsid w:val="007E0622"/>
    <w:rsid w:val="007E2BD8"/>
    <w:rsid w:val="007E4177"/>
    <w:rsid w:val="007E5A16"/>
    <w:rsid w:val="007E6668"/>
    <w:rsid w:val="007E7035"/>
    <w:rsid w:val="007E72F4"/>
    <w:rsid w:val="007F04F7"/>
    <w:rsid w:val="007F07A8"/>
    <w:rsid w:val="007F2421"/>
    <w:rsid w:val="007F296D"/>
    <w:rsid w:val="00800233"/>
    <w:rsid w:val="008004CC"/>
    <w:rsid w:val="00801061"/>
    <w:rsid w:val="00801CDF"/>
    <w:rsid w:val="008072C1"/>
    <w:rsid w:val="00807AAC"/>
    <w:rsid w:val="008119A0"/>
    <w:rsid w:val="00812BD6"/>
    <w:rsid w:val="0081451B"/>
    <w:rsid w:val="00824EDD"/>
    <w:rsid w:val="0082629C"/>
    <w:rsid w:val="0083082C"/>
    <w:rsid w:val="00832D47"/>
    <w:rsid w:val="00833EAA"/>
    <w:rsid w:val="00834403"/>
    <w:rsid w:val="00837C26"/>
    <w:rsid w:val="008448B5"/>
    <w:rsid w:val="008453E8"/>
    <w:rsid w:val="00845901"/>
    <w:rsid w:val="00845EF9"/>
    <w:rsid w:val="0085274E"/>
    <w:rsid w:val="008543BD"/>
    <w:rsid w:val="0085495D"/>
    <w:rsid w:val="00855F4A"/>
    <w:rsid w:val="00856A82"/>
    <w:rsid w:val="0086288F"/>
    <w:rsid w:val="00871593"/>
    <w:rsid w:val="0087169A"/>
    <w:rsid w:val="00875498"/>
    <w:rsid w:val="00875B61"/>
    <w:rsid w:val="00886218"/>
    <w:rsid w:val="008874AA"/>
    <w:rsid w:val="00890BFD"/>
    <w:rsid w:val="0089471B"/>
    <w:rsid w:val="008A0BD7"/>
    <w:rsid w:val="008A5012"/>
    <w:rsid w:val="008A6EEF"/>
    <w:rsid w:val="008A7C48"/>
    <w:rsid w:val="008B4FCA"/>
    <w:rsid w:val="008B5087"/>
    <w:rsid w:val="008B681B"/>
    <w:rsid w:val="008C0C23"/>
    <w:rsid w:val="008C0CD7"/>
    <w:rsid w:val="008C293D"/>
    <w:rsid w:val="008C5F4D"/>
    <w:rsid w:val="008C6045"/>
    <w:rsid w:val="008D1B0C"/>
    <w:rsid w:val="008D3528"/>
    <w:rsid w:val="008D6B3B"/>
    <w:rsid w:val="008D7A1F"/>
    <w:rsid w:val="008E14C9"/>
    <w:rsid w:val="008E2409"/>
    <w:rsid w:val="008E2585"/>
    <w:rsid w:val="008E2EFA"/>
    <w:rsid w:val="008E3F58"/>
    <w:rsid w:val="008E6068"/>
    <w:rsid w:val="008F16CC"/>
    <w:rsid w:val="008F2B70"/>
    <w:rsid w:val="008F7B1A"/>
    <w:rsid w:val="008F7F1D"/>
    <w:rsid w:val="009025C5"/>
    <w:rsid w:val="00902CEF"/>
    <w:rsid w:val="00903CEA"/>
    <w:rsid w:val="00906439"/>
    <w:rsid w:val="009066CF"/>
    <w:rsid w:val="0090798C"/>
    <w:rsid w:val="009103EB"/>
    <w:rsid w:val="00915A42"/>
    <w:rsid w:val="00915C6B"/>
    <w:rsid w:val="00923EEB"/>
    <w:rsid w:val="0092478D"/>
    <w:rsid w:val="009263D8"/>
    <w:rsid w:val="00927341"/>
    <w:rsid w:val="00927E6B"/>
    <w:rsid w:val="009318FD"/>
    <w:rsid w:val="00933241"/>
    <w:rsid w:val="009338FF"/>
    <w:rsid w:val="0093419E"/>
    <w:rsid w:val="00934657"/>
    <w:rsid w:val="0093479C"/>
    <w:rsid w:val="00937207"/>
    <w:rsid w:val="009414B0"/>
    <w:rsid w:val="009418D3"/>
    <w:rsid w:val="009424DD"/>
    <w:rsid w:val="009439D4"/>
    <w:rsid w:val="009444E7"/>
    <w:rsid w:val="00944665"/>
    <w:rsid w:val="00950767"/>
    <w:rsid w:val="00951282"/>
    <w:rsid w:val="009669D3"/>
    <w:rsid w:val="00971239"/>
    <w:rsid w:val="00972049"/>
    <w:rsid w:val="00972566"/>
    <w:rsid w:val="009727A0"/>
    <w:rsid w:val="00972A5D"/>
    <w:rsid w:val="009770C8"/>
    <w:rsid w:val="00977C40"/>
    <w:rsid w:val="0098102B"/>
    <w:rsid w:val="00981741"/>
    <w:rsid w:val="00982C5B"/>
    <w:rsid w:val="00983614"/>
    <w:rsid w:val="0098546B"/>
    <w:rsid w:val="0098637A"/>
    <w:rsid w:val="00986C6B"/>
    <w:rsid w:val="00986DAE"/>
    <w:rsid w:val="00991F14"/>
    <w:rsid w:val="0099596D"/>
    <w:rsid w:val="009A158C"/>
    <w:rsid w:val="009A64D9"/>
    <w:rsid w:val="009A7ECF"/>
    <w:rsid w:val="009B06E0"/>
    <w:rsid w:val="009B3BFC"/>
    <w:rsid w:val="009B66C9"/>
    <w:rsid w:val="009B7FCE"/>
    <w:rsid w:val="009C0FFC"/>
    <w:rsid w:val="009C7475"/>
    <w:rsid w:val="009D130F"/>
    <w:rsid w:val="009D1FD7"/>
    <w:rsid w:val="009D6139"/>
    <w:rsid w:val="009D6428"/>
    <w:rsid w:val="009D6C80"/>
    <w:rsid w:val="009D7666"/>
    <w:rsid w:val="009D7C8B"/>
    <w:rsid w:val="009E0D25"/>
    <w:rsid w:val="009E6EB2"/>
    <w:rsid w:val="009F0EF0"/>
    <w:rsid w:val="009F3955"/>
    <w:rsid w:val="009F58FF"/>
    <w:rsid w:val="009F71F1"/>
    <w:rsid w:val="00A0148B"/>
    <w:rsid w:val="00A05878"/>
    <w:rsid w:val="00A06091"/>
    <w:rsid w:val="00A11BAF"/>
    <w:rsid w:val="00A22645"/>
    <w:rsid w:val="00A24DFF"/>
    <w:rsid w:val="00A2563D"/>
    <w:rsid w:val="00A27710"/>
    <w:rsid w:val="00A30B64"/>
    <w:rsid w:val="00A33060"/>
    <w:rsid w:val="00A344B3"/>
    <w:rsid w:val="00A36106"/>
    <w:rsid w:val="00A365B9"/>
    <w:rsid w:val="00A43660"/>
    <w:rsid w:val="00A46537"/>
    <w:rsid w:val="00A47B45"/>
    <w:rsid w:val="00A54ADB"/>
    <w:rsid w:val="00A560B1"/>
    <w:rsid w:val="00A56124"/>
    <w:rsid w:val="00A562F1"/>
    <w:rsid w:val="00A60D44"/>
    <w:rsid w:val="00A63058"/>
    <w:rsid w:val="00A63339"/>
    <w:rsid w:val="00A63F24"/>
    <w:rsid w:val="00A73C10"/>
    <w:rsid w:val="00A84D32"/>
    <w:rsid w:val="00A86B81"/>
    <w:rsid w:val="00A93180"/>
    <w:rsid w:val="00AA086A"/>
    <w:rsid w:val="00AA09F8"/>
    <w:rsid w:val="00AA180D"/>
    <w:rsid w:val="00AA28EF"/>
    <w:rsid w:val="00AA383F"/>
    <w:rsid w:val="00AA45D4"/>
    <w:rsid w:val="00AB09F3"/>
    <w:rsid w:val="00AB15BD"/>
    <w:rsid w:val="00AB3117"/>
    <w:rsid w:val="00AB4804"/>
    <w:rsid w:val="00AC0E81"/>
    <w:rsid w:val="00AC20BE"/>
    <w:rsid w:val="00AC3430"/>
    <w:rsid w:val="00AC445C"/>
    <w:rsid w:val="00AC5F25"/>
    <w:rsid w:val="00AC6381"/>
    <w:rsid w:val="00AD0696"/>
    <w:rsid w:val="00AD3A0E"/>
    <w:rsid w:val="00AD4465"/>
    <w:rsid w:val="00AD4991"/>
    <w:rsid w:val="00AD6B6B"/>
    <w:rsid w:val="00AE4C10"/>
    <w:rsid w:val="00AE5D2E"/>
    <w:rsid w:val="00AE60A9"/>
    <w:rsid w:val="00AF1611"/>
    <w:rsid w:val="00AF5917"/>
    <w:rsid w:val="00AF7E9E"/>
    <w:rsid w:val="00B01D98"/>
    <w:rsid w:val="00B04477"/>
    <w:rsid w:val="00B05D65"/>
    <w:rsid w:val="00B062E6"/>
    <w:rsid w:val="00B12063"/>
    <w:rsid w:val="00B2138D"/>
    <w:rsid w:val="00B21926"/>
    <w:rsid w:val="00B22464"/>
    <w:rsid w:val="00B22491"/>
    <w:rsid w:val="00B230B4"/>
    <w:rsid w:val="00B2489C"/>
    <w:rsid w:val="00B259D6"/>
    <w:rsid w:val="00B30BC0"/>
    <w:rsid w:val="00B30F24"/>
    <w:rsid w:val="00B31AAB"/>
    <w:rsid w:val="00B33379"/>
    <w:rsid w:val="00B35C15"/>
    <w:rsid w:val="00B36741"/>
    <w:rsid w:val="00B42AE1"/>
    <w:rsid w:val="00B42CAA"/>
    <w:rsid w:val="00B45E5D"/>
    <w:rsid w:val="00B463EE"/>
    <w:rsid w:val="00B46966"/>
    <w:rsid w:val="00B50F5F"/>
    <w:rsid w:val="00B51FF1"/>
    <w:rsid w:val="00B52DAE"/>
    <w:rsid w:val="00B54277"/>
    <w:rsid w:val="00B57B27"/>
    <w:rsid w:val="00B57FD9"/>
    <w:rsid w:val="00B639A5"/>
    <w:rsid w:val="00B67DE2"/>
    <w:rsid w:val="00B71C5B"/>
    <w:rsid w:val="00B7474A"/>
    <w:rsid w:val="00B7581B"/>
    <w:rsid w:val="00B858AD"/>
    <w:rsid w:val="00B87979"/>
    <w:rsid w:val="00B91F34"/>
    <w:rsid w:val="00B93523"/>
    <w:rsid w:val="00B940D3"/>
    <w:rsid w:val="00B94734"/>
    <w:rsid w:val="00B95815"/>
    <w:rsid w:val="00BA0B6B"/>
    <w:rsid w:val="00BA325E"/>
    <w:rsid w:val="00BA717F"/>
    <w:rsid w:val="00BA791C"/>
    <w:rsid w:val="00BB1BBD"/>
    <w:rsid w:val="00BB26D2"/>
    <w:rsid w:val="00BB4665"/>
    <w:rsid w:val="00BB58F9"/>
    <w:rsid w:val="00BB5D6C"/>
    <w:rsid w:val="00BB5E08"/>
    <w:rsid w:val="00BC1BE4"/>
    <w:rsid w:val="00BC1D14"/>
    <w:rsid w:val="00BC222B"/>
    <w:rsid w:val="00BC2239"/>
    <w:rsid w:val="00BC30A3"/>
    <w:rsid w:val="00BC41C5"/>
    <w:rsid w:val="00BC48EC"/>
    <w:rsid w:val="00BC4B2E"/>
    <w:rsid w:val="00BC5C3B"/>
    <w:rsid w:val="00BC6278"/>
    <w:rsid w:val="00BC6D0C"/>
    <w:rsid w:val="00BD20DA"/>
    <w:rsid w:val="00BD4DD0"/>
    <w:rsid w:val="00BD540A"/>
    <w:rsid w:val="00BD67AB"/>
    <w:rsid w:val="00BE2B0B"/>
    <w:rsid w:val="00BE3C2A"/>
    <w:rsid w:val="00BF17C7"/>
    <w:rsid w:val="00BF22C7"/>
    <w:rsid w:val="00BF2732"/>
    <w:rsid w:val="00BF2E5C"/>
    <w:rsid w:val="00BF32E4"/>
    <w:rsid w:val="00BF3951"/>
    <w:rsid w:val="00C07A1D"/>
    <w:rsid w:val="00C10B6C"/>
    <w:rsid w:val="00C13DFB"/>
    <w:rsid w:val="00C14395"/>
    <w:rsid w:val="00C15694"/>
    <w:rsid w:val="00C15D79"/>
    <w:rsid w:val="00C16C03"/>
    <w:rsid w:val="00C17515"/>
    <w:rsid w:val="00C2078D"/>
    <w:rsid w:val="00C20AAE"/>
    <w:rsid w:val="00C2353A"/>
    <w:rsid w:val="00C2408A"/>
    <w:rsid w:val="00C24A59"/>
    <w:rsid w:val="00C27A48"/>
    <w:rsid w:val="00C27CE2"/>
    <w:rsid w:val="00C31494"/>
    <w:rsid w:val="00C32355"/>
    <w:rsid w:val="00C341EB"/>
    <w:rsid w:val="00C34F26"/>
    <w:rsid w:val="00C35DF2"/>
    <w:rsid w:val="00C37FEC"/>
    <w:rsid w:val="00C41561"/>
    <w:rsid w:val="00C43071"/>
    <w:rsid w:val="00C439B8"/>
    <w:rsid w:val="00C43B51"/>
    <w:rsid w:val="00C45073"/>
    <w:rsid w:val="00C456D0"/>
    <w:rsid w:val="00C466A9"/>
    <w:rsid w:val="00C475C7"/>
    <w:rsid w:val="00C52664"/>
    <w:rsid w:val="00C56654"/>
    <w:rsid w:val="00C56839"/>
    <w:rsid w:val="00C6099F"/>
    <w:rsid w:val="00C62968"/>
    <w:rsid w:val="00C631BB"/>
    <w:rsid w:val="00C634B0"/>
    <w:rsid w:val="00C64128"/>
    <w:rsid w:val="00C64A8A"/>
    <w:rsid w:val="00C67A64"/>
    <w:rsid w:val="00C67DF0"/>
    <w:rsid w:val="00C7197C"/>
    <w:rsid w:val="00C72782"/>
    <w:rsid w:val="00C73159"/>
    <w:rsid w:val="00C76030"/>
    <w:rsid w:val="00C770F2"/>
    <w:rsid w:val="00C8043E"/>
    <w:rsid w:val="00C80BAB"/>
    <w:rsid w:val="00C81384"/>
    <w:rsid w:val="00C83151"/>
    <w:rsid w:val="00C8517A"/>
    <w:rsid w:val="00C8643A"/>
    <w:rsid w:val="00C87DC9"/>
    <w:rsid w:val="00C9124C"/>
    <w:rsid w:val="00C95B37"/>
    <w:rsid w:val="00C97345"/>
    <w:rsid w:val="00CA03E1"/>
    <w:rsid w:val="00CA3792"/>
    <w:rsid w:val="00CA6180"/>
    <w:rsid w:val="00CB38AC"/>
    <w:rsid w:val="00CB7285"/>
    <w:rsid w:val="00CB7E5F"/>
    <w:rsid w:val="00CC126A"/>
    <w:rsid w:val="00CC1FC3"/>
    <w:rsid w:val="00CC2F3D"/>
    <w:rsid w:val="00CC30C9"/>
    <w:rsid w:val="00CC49D0"/>
    <w:rsid w:val="00CC6718"/>
    <w:rsid w:val="00CC7122"/>
    <w:rsid w:val="00CD2E6A"/>
    <w:rsid w:val="00CD70EC"/>
    <w:rsid w:val="00CE2981"/>
    <w:rsid w:val="00CE66E4"/>
    <w:rsid w:val="00CE729D"/>
    <w:rsid w:val="00CF0B67"/>
    <w:rsid w:val="00CF2587"/>
    <w:rsid w:val="00CF438F"/>
    <w:rsid w:val="00CF623D"/>
    <w:rsid w:val="00D00F54"/>
    <w:rsid w:val="00D02767"/>
    <w:rsid w:val="00D04BD6"/>
    <w:rsid w:val="00D060A4"/>
    <w:rsid w:val="00D1128E"/>
    <w:rsid w:val="00D123FC"/>
    <w:rsid w:val="00D12B89"/>
    <w:rsid w:val="00D1322F"/>
    <w:rsid w:val="00D13256"/>
    <w:rsid w:val="00D1449E"/>
    <w:rsid w:val="00D17593"/>
    <w:rsid w:val="00D177E1"/>
    <w:rsid w:val="00D21638"/>
    <w:rsid w:val="00D2363B"/>
    <w:rsid w:val="00D2531E"/>
    <w:rsid w:val="00D257C4"/>
    <w:rsid w:val="00D305F9"/>
    <w:rsid w:val="00D30D31"/>
    <w:rsid w:val="00D31F81"/>
    <w:rsid w:val="00D342B4"/>
    <w:rsid w:val="00D34BF2"/>
    <w:rsid w:val="00D35A2B"/>
    <w:rsid w:val="00D37090"/>
    <w:rsid w:val="00D41480"/>
    <w:rsid w:val="00D44B78"/>
    <w:rsid w:val="00D459F0"/>
    <w:rsid w:val="00D5130A"/>
    <w:rsid w:val="00D52C53"/>
    <w:rsid w:val="00D5618C"/>
    <w:rsid w:val="00D5699A"/>
    <w:rsid w:val="00D62469"/>
    <w:rsid w:val="00D6563F"/>
    <w:rsid w:val="00D6650B"/>
    <w:rsid w:val="00D745C2"/>
    <w:rsid w:val="00D74D1A"/>
    <w:rsid w:val="00D75304"/>
    <w:rsid w:val="00D801B2"/>
    <w:rsid w:val="00D829D5"/>
    <w:rsid w:val="00D84B08"/>
    <w:rsid w:val="00D860A0"/>
    <w:rsid w:val="00D9116B"/>
    <w:rsid w:val="00D91B13"/>
    <w:rsid w:val="00D92261"/>
    <w:rsid w:val="00D95562"/>
    <w:rsid w:val="00DA00D5"/>
    <w:rsid w:val="00DA21E8"/>
    <w:rsid w:val="00DB0D4C"/>
    <w:rsid w:val="00DB2F5D"/>
    <w:rsid w:val="00DC4DF1"/>
    <w:rsid w:val="00DC6303"/>
    <w:rsid w:val="00DD135C"/>
    <w:rsid w:val="00DD2C8F"/>
    <w:rsid w:val="00DD3C06"/>
    <w:rsid w:val="00DE1E5D"/>
    <w:rsid w:val="00DE2CFD"/>
    <w:rsid w:val="00DE470F"/>
    <w:rsid w:val="00DF00B4"/>
    <w:rsid w:val="00DF22BB"/>
    <w:rsid w:val="00DF30A2"/>
    <w:rsid w:val="00DF74F3"/>
    <w:rsid w:val="00E00DC9"/>
    <w:rsid w:val="00E02F48"/>
    <w:rsid w:val="00E030BD"/>
    <w:rsid w:val="00E03B8F"/>
    <w:rsid w:val="00E043E2"/>
    <w:rsid w:val="00E05753"/>
    <w:rsid w:val="00E05F50"/>
    <w:rsid w:val="00E070B7"/>
    <w:rsid w:val="00E14799"/>
    <w:rsid w:val="00E15906"/>
    <w:rsid w:val="00E15DDC"/>
    <w:rsid w:val="00E167BA"/>
    <w:rsid w:val="00E16805"/>
    <w:rsid w:val="00E17EB9"/>
    <w:rsid w:val="00E21D87"/>
    <w:rsid w:val="00E21E53"/>
    <w:rsid w:val="00E23769"/>
    <w:rsid w:val="00E263A8"/>
    <w:rsid w:val="00E327AD"/>
    <w:rsid w:val="00E333AF"/>
    <w:rsid w:val="00E37B2C"/>
    <w:rsid w:val="00E37CB7"/>
    <w:rsid w:val="00E4068F"/>
    <w:rsid w:val="00E41073"/>
    <w:rsid w:val="00E4199E"/>
    <w:rsid w:val="00E425C0"/>
    <w:rsid w:val="00E42BBA"/>
    <w:rsid w:val="00E4424C"/>
    <w:rsid w:val="00E44445"/>
    <w:rsid w:val="00E460EB"/>
    <w:rsid w:val="00E51A92"/>
    <w:rsid w:val="00E51B78"/>
    <w:rsid w:val="00E55E66"/>
    <w:rsid w:val="00E60FBA"/>
    <w:rsid w:val="00E616C9"/>
    <w:rsid w:val="00E61D6B"/>
    <w:rsid w:val="00E61F51"/>
    <w:rsid w:val="00E643B9"/>
    <w:rsid w:val="00E6540F"/>
    <w:rsid w:val="00E65D5F"/>
    <w:rsid w:val="00E6633F"/>
    <w:rsid w:val="00E66838"/>
    <w:rsid w:val="00E70254"/>
    <w:rsid w:val="00E70AB5"/>
    <w:rsid w:val="00E70D90"/>
    <w:rsid w:val="00E71351"/>
    <w:rsid w:val="00E719CA"/>
    <w:rsid w:val="00E71BE5"/>
    <w:rsid w:val="00E726B6"/>
    <w:rsid w:val="00E7294C"/>
    <w:rsid w:val="00E76D64"/>
    <w:rsid w:val="00E81C0E"/>
    <w:rsid w:val="00E82FF5"/>
    <w:rsid w:val="00E86C3D"/>
    <w:rsid w:val="00E90981"/>
    <w:rsid w:val="00E90B1B"/>
    <w:rsid w:val="00E929C9"/>
    <w:rsid w:val="00E93971"/>
    <w:rsid w:val="00E9436D"/>
    <w:rsid w:val="00E95EE6"/>
    <w:rsid w:val="00EA0E60"/>
    <w:rsid w:val="00EA1CB5"/>
    <w:rsid w:val="00EA39A7"/>
    <w:rsid w:val="00EA74C9"/>
    <w:rsid w:val="00EB1478"/>
    <w:rsid w:val="00EB19A9"/>
    <w:rsid w:val="00EB4519"/>
    <w:rsid w:val="00EB46DA"/>
    <w:rsid w:val="00EB7610"/>
    <w:rsid w:val="00EB7DE9"/>
    <w:rsid w:val="00EC2EB5"/>
    <w:rsid w:val="00EC42F6"/>
    <w:rsid w:val="00EC4D55"/>
    <w:rsid w:val="00EC7A59"/>
    <w:rsid w:val="00EC7E5A"/>
    <w:rsid w:val="00ED0A4B"/>
    <w:rsid w:val="00ED0FBA"/>
    <w:rsid w:val="00ED1031"/>
    <w:rsid w:val="00EE189D"/>
    <w:rsid w:val="00EE5561"/>
    <w:rsid w:val="00EE5D26"/>
    <w:rsid w:val="00EE66B8"/>
    <w:rsid w:val="00EE7217"/>
    <w:rsid w:val="00EE7F2D"/>
    <w:rsid w:val="00EF3854"/>
    <w:rsid w:val="00EF57C8"/>
    <w:rsid w:val="00EF608F"/>
    <w:rsid w:val="00F00C5D"/>
    <w:rsid w:val="00F025B6"/>
    <w:rsid w:val="00F049D8"/>
    <w:rsid w:val="00F04CA8"/>
    <w:rsid w:val="00F05043"/>
    <w:rsid w:val="00F07307"/>
    <w:rsid w:val="00F076E4"/>
    <w:rsid w:val="00F11DB1"/>
    <w:rsid w:val="00F139B2"/>
    <w:rsid w:val="00F174A3"/>
    <w:rsid w:val="00F217E5"/>
    <w:rsid w:val="00F2336E"/>
    <w:rsid w:val="00F23E51"/>
    <w:rsid w:val="00F249DA"/>
    <w:rsid w:val="00F252FA"/>
    <w:rsid w:val="00F2556B"/>
    <w:rsid w:val="00F302DC"/>
    <w:rsid w:val="00F30373"/>
    <w:rsid w:val="00F3271B"/>
    <w:rsid w:val="00F41292"/>
    <w:rsid w:val="00F41BED"/>
    <w:rsid w:val="00F43D81"/>
    <w:rsid w:val="00F448CD"/>
    <w:rsid w:val="00F5214C"/>
    <w:rsid w:val="00F53657"/>
    <w:rsid w:val="00F541E5"/>
    <w:rsid w:val="00F559D5"/>
    <w:rsid w:val="00F67353"/>
    <w:rsid w:val="00F701B2"/>
    <w:rsid w:val="00F7416B"/>
    <w:rsid w:val="00F74BFD"/>
    <w:rsid w:val="00F76796"/>
    <w:rsid w:val="00F771F6"/>
    <w:rsid w:val="00F7766F"/>
    <w:rsid w:val="00F84FA4"/>
    <w:rsid w:val="00F856A4"/>
    <w:rsid w:val="00F872B1"/>
    <w:rsid w:val="00F90E34"/>
    <w:rsid w:val="00FA0A2C"/>
    <w:rsid w:val="00FA1CAC"/>
    <w:rsid w:val="00FB03F7"/>
    <w:rsid w:val="00FB280A"/>
    <w:rsid w:val="00FB28A1"/>
    <w:rsid w:val="00FB2F55"/>
    <w:rsid w:val="00FB360D"/>
    <w:rsid w:val="00FC08F3"/>
    <w:rsid w:val="00FC2CD2"/>
    <w:rsid w:val="00FC30D2"/>
    <w:rsid w:val="00FC3DB9"/>
    <w:rsid w:val="00FC7DBA"/>
    <w:rsid w:val="00FD0087"/>
    <w:rsid w:val="00FD2E8B"/>
    <w:rsid w:val="00FD3C06"/>
    <w:rsid w:val="00FD5C18"/>
    <w:rsid w:val="00FD7138"/>
    <w:rsid w:val="00FD7B05"/>
    <w:rsid w:val="00FE0ADF"/>
    <w:rsid w:val="00FE1707"/>
    <w:rsid w:val="00FE7E1B"/>
    <w:rsid w:val="00FF0849"/>
    <w:rsid w:val="00FF3150"/>
    <w:rsid w:val="00FF406C"/>
    <w:rsid w:val="00FF4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48BF"/>
  <w15:docId w15:val="{F3493F17-35FC-40F4-A427-E722121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A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95D"/>
    <w:pPr>
      <w:spacing w:after="0" w:line="240" w:lineRule="auto"/>
    </w:pPr>
  </w:style>
  <w:style w:type="character" w:styleId="a4">
    <w:name w:val="Hyperlink"/>
    <w:basedOn w:val="a0"/>
    <w:uiPriority w:val="99"/>
    <w:unhideWhenUsed/>
    <w:rsid w:val="0085495D"/>
    <w:rPr>
      <w:color w:val="0563C1" w:themeColor="hyperlink"/>
      <w:u w:val="single"/>
    </w:rPr>
  </w:style>
  <w:style w:type="paragraph" w:styleId="a5">
    <w:name w:val="Body Text"/>
    <w:basedOn w:val="a"/>
    <w:link w:val="a6"/>
    <w:uiPriority w:val="1"/>
    <w:qFormat/>
    <w:rsid w:val="0085495D"/>
    <w:pPr>
      <w:widowControl w:val="0"/>
      <w:autoSpaceDE w:val="0"/>
      <w:autoSpaceDN w:val="0"/>
      <w:spacing w:after="0" w:line="240" w:lineRule="auto"/>
      <w:jc w:val="both"/>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5495D"/>
    <w:rPr>
      <w:rFonts w:ascii="Times New Roman" w:eastAsia="Times New Roman" w:hAnsi="Times New Roman" w:cs="Times New Roman"/>
      <w:sz w:val="24"/>
      <w:szCs w:val="24"/>
      <w:lang w:eastAsia="ru-RU" w:bidi="ru-RU"/>
    </w:rPr>
  </w:style>
  <w:style w:type="paragraph" w:styleId="a7">
    <w:name w:val="List Paragraph"/>
    <w:basedOn w:val="a"/>
    <w:uiPriority w:val="34"/>
    <w:qFormat/>
    <w:rsid w:val="0085495D"/>
    <w:pPr>
      <w:widowControl w:val="0"/>
      <w:autoSpaceDE w:val="0"/>
      <w:autoSpaceDN w:val="0"/>
      <w:spacing w:after="0" w:line="240" w:lineRule="auto"/>
      <w:ind w:left="391" w:firstLine="708"/>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85495D"/>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annotation reference"/>
    <w:basedOn w:val="a0"/>
    <w:uiPriority w:val="99"/>
    <w:semiHidden/>
    <w:unhideWhenUsed/>
    <w:rsid w:val="009D6C80"/>
    <w:rPr>
      <w:sz w:val="16"/>
      <w:szCs w:val="16"/>
    </w:rPr>
  </w:style>
  <w:style w:type="paragraph" w:styleId="a9">
    <w:name w:val="annotation text"/>
    <w:basedOn w:val="a"/>
    <w:link w:val="aa"/>
    <w:uiPriority w:val="99"/>
    <w:unhideWhenUsed/>
    <w:rsid w:val="009D6C80"/>
    <w:pPr>
      <w:spacing w:line="240" w:lineRule="auto"/>
    </w:pPr>
    <w:rPr>
      <w:sz w:val="20"/>
      <w:szCs w:val="20"/>
    </w:rPr>
  </w:style>
  <w:style w:type="character" w:customStyle="1" w:styleId="aa">
    <w:name w:val="Текст примечания Знак"/>
    <w:basedOn w:val="a0"/>
    <w:link w:val="a9"/>
    <w:uiPriority w:val="99"/>
    <w:rsid w:val="009D6C80"/>
    <w:rPr>
      <w:sz w:val="20"/>
      <w:szCs w:val="20"/>
    </w:rPr>
  </w:style>
  <w:style w:type="paragraph" w:styleId="ab">
    <w:name w:val="annotation subject"/>
    <w:basedOn w:val="a9"/>
    <w:next w:val="a9"/>
    <w:link w:val="ac"/>
    <w:uiPriority w:val="99"/>
    <w:semiHidden/>
    <w:unhideWhenUsed/>
    <w:rsid w:val="009D6C80"/>
    <w:rPr>
      <w:b/>
      <w:bCs/>
    </w:rPr>
  </w:style>
  <w:style w:type="character" w:customStyle="1" w:styleId="ac">
    <w:name w:val="Тема примечания Знак"/>
    <w:basedOn w:val="aa"/>
    <w:link w:val="ab"/>
    <w:uiPriority w:val="99"/>
    <w:semiHidden/>
    <w:rsid w:val="009D6C80"/>
    <w:rPr>
      <w:b/>
      <w:bCs/>
      <w:sz w:val="20"/>
      <w:szCs w:val="20"/>
    </w:rPr>
  </w:style>
  <w:style w:type="paragraph" w:styleId="ad">
    <w:name w:val="Balloon Text"/>
    <w:basedOn w:val="a"/>
    <w:link w:val="ae"/>
    <w:uiPriority w:val="99"/>
    <w:semiHidden/>
    <w:unhideWhenUsed/>
    <w:rsid w:val="009D6C8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6C80"/>
    <w:rPr>
      <w:rFonts w:ascii="Tahoma" w:hAnsi="Tahoma" w:cs="Tahoma"/>
      <w:sz w:val="16"/>
      <w:szCs w:val="16"/>
    </w:rPr>
  </w:style>
  <w:style w:type="table" w:customStyle="1" w:styleId="TableNormal">
    <w:name w:val="Table Normal"/>
    <w:uiPriority w:val="2"/>
    <w:semiHidden/>
    <w:qFormat/>
    <w:rsid w:val="00AC445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
    <w:name w:val="Revision"/>
    <w:hidden/>
    <w:uiPriority w:val="99"/>
    <w:semiHidden/>
    <w:rsid w:val="00FF0849"/>
    <w:pPr>
      <w:spacing w:after="0" w:line="240" w:lineRule="auto"/>
    </w:pPr>
  </w:style>
  <w:style w:type="character" w:styleId="af0">
    <w:name w:val="Unresolved Mention"/>
    <w:basedOn w:val="a0"/>
    <w:uiPriority w:val="99"/>
    <w:semiHidden/>
    <w:unhideWhenUsed/>
    <w:rsid w:val="000C4B41"/>
    <w:rPr>
      <w:color w:val="605E5C"/>
      <w:shd w:val="clear" w:color="auto" w:fill="E1DFDD"/>
    </w:rPr>
  </w:style>
  <w:style w:type="paragraph" w:customStyle="1" w:styleId="Style7">
    <w:name w:val="Style7"/>
    <w:basedOn w:val="a"/>
    <w:uiPriority w:val="99"/>
    <w:rsid w:val="000353E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0353E2"/>
    <w:rPr>
      <w:rFonts w:ascii="Times New Roman" w:hAnsi="Times New Roman" w:cs="Times New Roman"/>
      <w:b/>
      <w:bCs/>
      <w:sz w:val="24"/>
      <w:szCs w:val="24"/>
    </w:rPr>
  </w:style>
  <w:style w:type="character" w:customStyle="1" w:styleId="FontStyle28">
    <w:name w:val="Font Style28"/>
    <w:uiPriority w:val="99"/>
    <w:rsid w:val="000353E2"/>
    <w:rPr>
      <w:rFonts w:ascii="Times New Roman" w:hAnsi="Times New Roman" w:cs="Times New Roman"/>
      <w:sz w:val="24"/>
      <w:szCs w:val="24"/>
    </w:rPr>
  </w:style>
  <w:style w:type="paragraph" w:customStyle="1" w:styleId="Style5">
    <w:name w:val="Style5"/>
    <w:basedOn w:val="a"/>
    <w:uiPriority w:val="99"/>
    <w:rsid w:val="000353E2"/>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353E2"/>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1">
    <w:name w:val="Обычный1"/>
    <w:rsid w:val="000353E2"/>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D342B4"/>
  </w:style>
  <w:style w:type="table" w:styleId="af1">
    <w:name w:val="Table Grid"/>
    <w:basedOn w:val="a1"/>
    <w:uiPriority w:val="59"/>
    <w:rsid w:val="00D1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594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9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744">
      <w:bodyDiv w:val="1"/>
      <w:marLeft w:val="0"/>
      <w:marRight w:val="0"/>
      <w:marTop w:val="0"/>
      <w:marBottom w:val="0"/>
      <w:divBdr>
        <w:top w:val="none" w:sz="0" w:space="0" w:color="auto"/>
        <w:left w:val="none" w:sz="0" w:space="0" w:color="auto"/>
        <w:bottom w:val="none" w:sz="0" w:space="0" w:color="auto"/>
        <w:right w:val="none" w:sz="0" w:space="0" w:color="auto"/>
      </w:divBdr>
    </w:div>
    <w:div w:id="310258804">
      <w:bodyDiv w:val="1"/>
      <w:marLeft w:val="0"/>
      <w:marRight w:val="0"/>
      <w:marTop w:val="0"/>
      <w:marBottom w:val="0"/>
      <w:divBdr>
        <w:top w:val="none" w:sz="0" w:space="0" w:color="auto"/>
        <w:left w:val="none" w:sz="0" w:space="0" w:color="auto"/>
        <w:bottom w:val="none" w:sz="0" w:space="0" w:color="auto"/>
        <w:right w:val="none" w:sz="0" w:space="0" w:color="auto"/>
      </w:divBdr>
    </w:div>
    <w:div w:id="376007829">
      <w:bodyDiv w:val="1"/>
      <w:marLeft w:val="0"/>
      <w:marRight w:val="0"/>
      <w:marTop w:val="0"/>
      <w:marBottom w:val="0"/>
      <w:divBdr>
        <w:top w:val="none" w:sz="0" w:space="0" w:color="auto"/>
        <w:left w:val="none" w:sz="0" w:space="0" w:color="auto"/>
        <w:bottom w:val="none" w:sz="0" w:space="0" w:color="auto"/>
        <w:right w:val="none" w:sz="0" w:space="0" w:color="auto"/>
      </w:divBdr>
    </w:div>
    <w:div w:id="162912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144B-DF6C-4D89-BC50-25DE8E9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9834</Words>
  <Characters>56054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Жакен Ж. Букин</dc:creator>
  <cp:keywords/>
  <dc:description/>
  <cp:lastModifiedBy>Айгерим К. Абдрахманова</cp:lastModifiedBy>
  <cp:revision>20</cp:revision>
  <dcterms:created xsi:type="dcterms:W3CDTF">2024-12-02T11:28:00Z</dcterms:created>
  <dcterms:modified xsi:type="dcterms:W3CDTF">2025-11-25T04:39:00Z</dcterms:modified>
</cp:coreProperties>
</file>